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800"/>
        <w:jc w:val="center"/>
      </w:pPr>
      <w:r>
        <w:rPr>
          <w:b/>
          <w:bCs/>
          <w:color w:val="BE185D"/>
          <w:sz w:val="56"/>
          <w:szCs w:val="56"/>
        </w:rPr>
        <w:t xml:space="preserve">CommonLit</w:t>
      </w:r>
    </w:p>
    <w:p>
      <w:pPr>
        <w:spacing w:after="200"/>
        <w:jc w:val="center"/>
      </w:pPr>
      <w:r>
        <w:rPr>
          <w:b/>
          <w:bCs/>
          <w:color w:val="BE185D"/>
          <w:sz w:val="40"/>
          <w:szCs w:val="40"/>
        </w:rPr>
        <w:t xml:space="preserve">Integration Guide for Grade 5</w:t>
      </w:r>
    </w:p>
    <w:p>
      <w:pPr>
        <w:spacing w:after="600"/>
        <w:jc w:val="center"/>
      </w:pPr>
      <w:r>
        <w:rPr>
          <w:i/>
          <w:iCs/>
          <w:color w:val="1F2937"/>
          <w:sz w:val="24"/>
          <w:szCs w:val="24"/>
        </w:rPr>
        <w:t xml:space="preserve">How to use CommonLit’s free library of reading passages alongside the GeneralDiploma.com Grade 5 curriculum</w:t>
      </w:r>
    </w:p>
    <w:p>
      <w:pPr>
        <w:spacing w:after="200"/>
        <w:jc w:val="center"/>
      </w:pPr>
      <w:r>
        <w:rPr>
          <w:color w:val="1F2937"/>
          <w:sz w:val="22"/>
          <w:szCs w:val="22"/>
        </w:rPr>
        <w:t xml:space="preserve">Especially strong for ELA — deep library of leveled reading passages, paired texts, and Text Sets</w:t>
      </w:r>
    </w:p>
    <w:p>
      <w:pPr>
        <w:spacing w:after="200"/>
        <w:jc w:val="center"/>
      </w:pPr>
      <w:r>
        <w:rPr>
          <w:color w:val="1F2937"/>
          <w:sz w:val="22"/>
          <w:szCs w:val="22"/>
        </w:rPr>
        <w:t xml:space="preserve">Account setup, library navigation, 36-week schedule, teacher tools, differentiation, GD template integration</w:t>
      </w:r>
    </w:p>
    <w:p>
      <w:pPr>
        <w:spacing w:after="200"/>
        <w:jc w:val="center"/>
      </w:pPr>
      <w:r>
        <w:rPr>
          <w:b/>
          <w:bCs/>
          <w:color w:val="047857"/>
          <w:sz w:val="22"/>
          <w:szCs w:val="22"/>
        </w:rPr>
        <w:t xml:space="preserve">CommonLit’s library and free assessment are FREE for parents, teachers, and students</w:t>
      </w:r>
    </w:p>
    <w:p>
      <w:pPr>
        <w:spacing w:after="200"/>
        <w:jc w:val="center"/>
      </w:pPr>
      <w:r>
        <w:rPr>
          <w:i/>
          <w:iCs/>
          <w:color w:val="1F2937"/>
          <w:sz w:val="20"/>
          <w:szCs w:val="20"/>
        </w:rPr>
        <w:t xml:space="preserve">Current as of May 2026</w:t>
      </w:r>
    </w:p>
    <w:p>
      <w:pPr>
        <w:spacing w:after="800"/>
        <w:jc w:val="center"/>
      </w:pPr>
      <w:r>
        <w:rPr>
          <w:i/>
          <w:iCs/>
          <w:color w:val="1F2937"/>
          <w:sz w:val="20"/>
          <w:szCs w:val="20"/>
        </w:rPr>
        <w:t xml:space="preserve">Companion to the GD Curriculum, Assessment, Templates, Study Outlines, Khan Academy Guide, and PBS LearningMedia Guide</w:t>
      </w:r>
    </w:p>
    <w:p>
      <w:pPr>
        <w:spacing w:after="200"/>
        <w:jc w:val="center"/>
      </w:pPr>
      <w:r>
        <w:rPr>
          <w:b/>
          <w:bCs/>
          <w:color w:val="BE185D"/>
          <w:sz w:val="24"/>
          <w:szCs w:val="24"/>
        </w:rPr>
        <w:t xml:space="preserve">GeneralDiploma.com</w:t>
      </w:r>
    </w:p>
    <w:p>
      <w:r>
        <w:br w:type="page"/>
      </w:r>
    </w:p>
    <w:p>
      <w:pPr>
        <w:pStyle w:val="Heading1"/>
        <w:spacing w:after="120" w:before="240"/>
      </w:pPr>
      <w:r>
        <w:rPr>
          <w:b/>
          <w:bCs/>
          <w:color w:val="BE185D"/>
        </w:rPr>
        <w:t xml:space="preserve">Contents</w:t>
      </w:r>
    </w:p>
    <w:p>
      <w:pPr>
        <w:pBdr>
          <w:bottom w:val="single" w:color="BE185D" w:sz="6" w:space="1"/>
        </w:pBdr>
        <w:spacing w:after="120" w:before="60"/>
      </w:pPr>
      <w:r>
        <w:t xml:space="preserve"/>
      </w:r>
    </w:p>
    <w:p>
      <w:pPr>
        <w:spacing w:after="80"/>
        <w:jc w:val="left"/>
      </w:pPr>
      <w:r>
        <w:rPr>
          <w:b w:val="false"/>
          <w:bCs w:val="false"/>
          <w:i w:val="false"/>
          <w:iCs w:val="false"/>
          <w:color w:val="1F2937"/>
          <w:sz w:val="22"/>
          <w:szCs w:val="22"/>
        </w:rPr>
        <w:t xml:space="preserve">1. What CommonLit Can and Cannot Do for Grade 5</w:t>
      </w:r>
    </w:p>
    <w:p>
      <w:pPr>
        <w:spacing w:after="80"/>
        <w:jc w:val="left"/>
      </w:pPr>
      <w:r>
        <w:rPr>
          <w:b w:val="false"/>
          <w:bCs w:val="false"/>
          <w:i w:val="false"/>
          <w:iCs w:val="false"/>
          <w:color w:val="1F2937"/>
          <w:sz w:val="22"/>
          <w:szCs w:val="22"/>
        </w:rPr>
        <w:t xml:space="preserve">2. Setting Up Your Account (Teacher + Student)</w:t>
      </w:r>
    </w:p>
    <w:p>
      <w:pPr>
        <w:spacing w:after="80"/>
        <w:jc w:val="left"/>
      </w:pPr>
      <w:r>
        <w:rPr>
          <w:b w:val="false"/>
          <w:bCs w:val="false"/>
          <w:i w:val="false"/>
          <w:iCs w:val="false"/>
          <w:color w:val="1F2937"/>
          <w:sz w:val="22"/>
          <w:szCs w:val="22"/>
        </w:rPr>
        <w:t xml:space="preserve">3. Finding Content: Search, Filter, Lexile, Text Sets</w:t>
      </w:r>
    </w:p>
    <w:p>
      <w:pPr>
        <w:spacing w:after="80"/>
        <w:jc w:val="left"/>
      </w:pPr>
      <w:r>
        <w:rPr>
          <w:b w:val="false"/>
          <w:bCs w:val="false"/>
          <w:i w:val="false"/>
          <w:iCs w:val="false"/>
          <w:color w:val="1F2937"/>
          <w:sz w:val="22"/>
          <w:szCs w:val="22"/>
        </w:rPr>
        <w:t xml:space="preserve">4. Subject Mapping: ELA (Strongest — Reading Passages, Paired Texts, Themes)</w:t>
      </w:r>
    </w:p>
    <w:p>
      <w:pPr>
        <w:spacing w:after="80"/>
        <w:jc w:val="left"/>
      </w:pPr>
      <w:r>
        <w:rPr>
          <w:b w:val="false"/>
          <w:bCs w:val="false"/>
          <w:i w:val="false"/>
          <w:iCs w:val="false"/>
          <w:color w:val="1F2937"/>
          <w:sz w:val="22"/>
          <w:szCs w:val="22"/>
        </w:rPr>
        <w:t xml:space="preserve">5. Subject Mapping: Social Studies (Strong — Historical Fiction + Text Sets)</w:t>
      </w:r>
    </w:p>
    <w:p>
      <w:pPr>
        <w:spacing w:after="80"/>
        <w:jc w:val="left"/>
      </w:pPr>
      <w:r>
        <w:rPr>
          <w:b w:val="false"/>
          <w:bCs w:val="false"/>
          <w:i w:val="false"/>
          <w:iCs w:val="false"/>
          <w:color w:val="1F2937"/>
          <w:sz w:val="22"/>
          <w:szCs w:val="22"/>
        </w:rPr>
        <w:t xml:space="preserve">6. Subject Mapping: Science (Some Useful Nonfiction Articles)</w:t>
      </w:r>
    </w:p>
    <w:p>
      <w:pPr>
        <w:spacing w:after="80"/>
        <w:jc w:val="left"/>
      </w:pPr>
      <w:r>
        <w:rPr>
          <w:b w:val="false"/>
          <w:bCs w:val="false"/>
          <w:i w:val="false"/>
          <w:iCs w:val="false"/>
          <w:color w:val="1F2937"/>
          <w:sz w:val="22"/>
          <w:szCs w:val="22"/>
        </w:rPr>
        <w:t xml:space="preserve">7. Subject Mapping: Math (Skip This — Use Khan Academy Instead)</w:t>
      </w:r>
    </w:p>
    <w:p>
      <w:pPr>
        <w:spacing w:after="80"/>
        <w:jc w:val="left"/>
      </w:pPr>
      <w:r>
        <w:rPr>
          <w:b w:val="false"/>
          <w:bCs w:val="false"/>
          <w:i w:val="false"/>
          <w:iCs w:val="false"/>
          <w:color w:val="1F2937"/>
          <w:sz w:val="22"/>
          <w:szCs w:val="22"/>
        </w:rPr>
        <w:t xml:space="preserve">8. The 36-Week CommonLit Schedule</w:t>
      </w:r>
    </w:p>
    <w:p>
      <w:pPr>
        <w:spacing w:after="80"/>
        <w:jc w:val="left"/>
      </w:pPr>
      <w:r>
        <w:rPr>
          <w:b w:val="false"/>
          <w:bCs w:val="false"/>
          <w:i w:val="false"/>
          <w:iCs w:val="false"/>
          <w:color w:val="1F2937"/>
          <w:sz w:val="22"/>
          <w:szCs w:val="22"/>
        </w:rPr>
        <w:t xml:space="preserve">9. Teacher Tools: Assignments, Guided Reading, Annotations, Paired Texts</w:t>
      </w:r>
    </w:p>
    <w:p>
      <w:pPr>
        <w:spacing w:after="80"/>
        <w:jc w:val="left"/>
      </w:pPr>
      <w:r>
        <w:rPr>
          <w:b w:val="false"/>
          <w:bCs w:val="false"/>
          <w:i w:val="false"/>
          <w:iCs w:val="false"/>
          <w:color w:val="1F2937"/>
          <w:sz w:val="22"/>
          <w:szCs w:val="22"/>
        </w:rPr>
        <w:t xml:space="preserve">10. The Free Reading Assessment (Grades 3–12)</w:t>
      </w:r>
    </w:p>
    <w:p>
      <w:pPr>
        <w:spacing w:after="80"/>
        <w:jc w:val="left"/>
      </w:pPr>
      <w:r>
        <w:rPr>
          <w:b w:val="false"/>
          <w:bCs w:val="false"/>
          <w:i w:val="false"/>
          <w:iCs w:val="false"/>
          <w:color w:val="1F2937"/>
          <w:sz w:val="22"/>
          <w:szCs w:val="22"/>
        </w:rPr>
        <w:t xml:space="preserve">11. Differentiation: Text-to-Speech, Translation, Lexile Filter</w:t>
      </w:r>
    </w:p>
    <w:p>
      <w:pPr>
        <w:spacing w:after="80"/>
        <w:jc w:val="left"/>
      </w:pPr>
      <w:r>
        <w:rPr>
          <w:b w:val="false"/>
          <w:bCs w:val="false"/>
          <w:i w:val="false"/>
          <w:iCs w:val="false"/>
          <w:color w:val="1F2937"/>
          <w:sz w:val="22"/>
          <w:szCs w:val="22"/>
        </w:rPr>
        <w:t xml:space="preserve">12. Integrating CommonLit with the GeneralDiploma Templates</w:t>
      </w:r>
    </w:p>
    <w:p>
      <w:pPr>
        <w:spacing w:after="80"/>
        <w:jc w:val="left"/>
      </w:pPr>
      <w:r>
        <w:rPr>
          <w:b w:val="false"/>
          <w:bCs w:val="false"/>
          <w:i w:val="false"/>
          <w:iCs w:val="false"/>
          <w:color w:val="1F2937"/>
          <w:sz w:val="22"/>
          <w:szCs w:val="22"/>
        </w:rPr>
        <w:t xml:space="preserve">13. CommonLit 360: An Honest Note About Grade 6 and Beyond</w:t>
      </w:r>
    </w:p>
    <w:p>
      <w:pPr>
        <w:spacing w:after="80"/>
        <w:jc w:val="left"/>
      </w:pPr>
      <w:r>
        <w:rPr>
          <w:b w:val="false"/>
          <w:bCs w:val="false"/>
          <w:i w:val="false"/>
          <w:iCs w:val="false"/>
          <w:color w:val="1F2937"/>
          <w:sz w:val="22"/>
          <w:szCs w:val="22"/>
        </w:rPr>
        <w:t xml:space="preserve">14. Troubleshooting and FAQs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1. What CommonLit Can and Cannot Do for Grade 5</w:t>
            </w:r>
          </w:p>
        </w:tc>
      </w:tr>
    </w:tbl>
    <w:p>
      <w:pPr>
        <w:spacing w:after="200"/>
      </w:pPr>
      <w:r>
        <w:t xml:space="preserve"/>
      </w:r>
    </w:p>
    <w:p>
      <w:pPr>
        <w:pStyle w:val="Heading2"/>
        <w:spacing w:after="120" w:before="240"/>
      </w:pPr>
      <w:r>
        <w:rPr>
          <w:b/>
          <w:bCs/>
          <w:color w:val="BE185D"/>
        </w:rPr>
        <w:t xml:space="preserve">The honest picture</w:t>
      </w:r>
    </w:p>
    <w:p>
      <w:pPr>
        <w:pBdr>
          <w:bottom w:val="single" w:color="BE185D" w:sz="6" w:space="1"/>
        </w:pBdr>
        <w:spacing w:after="120" w:before="60"/>
      </w:pPr>
      <w:r>
        <w:t xml:space="preserve"/>
      </w:r>
    </w:p>
    <w:p>
      <w:pPr>
        <w:spacing w:after="200"/>
        <w:jc w:val="left"/>
      </w:pPr>
      <w:r>
        <w:rPr>
          <w:b w:val="false"/>
          <w:bCs w:val="false"/>
          <w:i w:val="false"/>
          <w:iCs w:val="false"/>
          <w:color w:val="1F2937"/>
          <w:sz w:val="22"/>
          <w:szCs w:val="22"/>
        </w:rPr>
        <w:t xml:space="preserve">CommonLit is a free digital library of over 2,000 leveled reading passages — short stories, poems, news articles, speeches, historical documents, and short nonfiction — with comprehension questions and discussion prompts. Each text comes with an introduction with background information, footnotes for vocabulary, and reading-skill-aligned questions. CommonLit also provides a teacher dashboard for assigning passages, tracking student responses, and running a free baseline reading assessment.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CRITICAL: CommonLit’s full curriculum (called CommonLit 360) is for grades 6–12 only.</w:t>
            </w:r>
          </w:p>
          <w:p>
            <w:pPr>
              <w:spacing w:after="100"/>
            </w:pPr>
            <w:r>
              <w:rPr>
                <w:color w:val="1F2937"/>
                <w:sz w:val="22"/>
                <w:szCs w:val="22"/>
              </w:rPr>
              <w:t xml:space="preserve">For Grade 5, you DO get full access to the free library of 2,000+ reading passages, the free reading assessment, and all the teacher tools — but you do NOT get a Grade 5 curriculum to follow week-by-week.</w:t>
            </w:r>
          </w:p>
          <w:p>
            <w:pPr>
              <w:spacing w:after="100"/>
            </w:pPr>
            <w:r>
              <w:rPr>
                <w:color w:val="1F2937"/>
                <w:sz w:val="22"/>
                <w:szCs w:val="22"/>
              </w:rPr>
              <w:t xml:space="preserve">This is fine: the GD ELA curriculum is your curriculum. CommonLit becomes your library of additional reading material to plug into GD lessons.</w:t>
            </w:r>
          </w:p>
          <w:p>
            <w:pPr>
              <w:spacing w:after="100"/>
            </w:pPr>
            <w:r>
              <w:rPr>
                <w:color w:val="1F2937"/>
                <w:sz w:val="22"/>
                <w:szCs w:val="22"/>
              </w:rPr>
              <w:t xml:space="preserve">When your child reaches Grade 6, CommonLit becomes MORE powerful — the full 360 curriculum opens up. This guide is designed to set you up for that future transition.</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5260"/>
        <w:gridCol w:w="2400"/>
      </w:tblGrid>
      <w:tr>
        <w:tc>
          <w:tcPr>
            <w:tcW w:type="dxa" w:w="17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Subject</w:t>
            </w:r>
          </w:p>
        </w:tc>
        <w:tc>
          <w:tcPr>
            <w:tcW w:type="dxa" w:w="526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CommonLit Coverage</w:t>
            </w:r>
          </w:p>
        </w:tc>
        <w:tc>
          <w:tcPr>
            <w:tcW w:type="dxa" w:w="24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Use For…</w:t>
            </w:r>
          </w:p>
        </w:tc>
      </w:tr>
      <w:tr>
        <w:tc>
          <w:tcPr>
            <w:tcW w:type="dxa" w:w="17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ELA — Reading</w:t>
            </w:r>
          </w:p>
        </w:tc>
        <w:tc>
          <w:tcPr>
            <w:tcW w:type="dxa" w:w="52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Excellent. Largest free library of leveled passages on the internet. Filterable by Lexile, grade, theme, genre, literary device, and CCSS standard.</w:t>
            </w:r>
          </w:p>
        </w:tc>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Daily reading practice, comprehension work, text analysis, vocabulary in context.</w:t>
            </w:r>
          </w:p>
        </w:tc>
      </w:tr>
      <w:tr>
        <w:tc>
          <w:tcPr>
            <w:tcW w:type="dxa" w:w="1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ELA — Writing</w:t>
            </w:r>
          </w:p>
        </w:tc>
        <w:tc>
          <w:tcPr>
            <w:tcW w:type="dxa" w:w="52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Light. Each passage has a discussion question that can be a writing prompt. No formal writing instruction.</w:t>
            </w:r>
          </w:p>
        </w:tc>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Writing prompts. NOT writing instruction — use GD writing curriculum for that.</w:t>
            </w:r>
          </w:p>
        </w:tc>
      </w:tr>
      <w:tr>
        <w:tc>
          <w:tcPr>
            <w:tcW w:type="dxa" w:w="17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Social Studies</w:t>
            </w:r>
          </w:p>
        </w:tc>
        <w:tc>
          <w:tcPr>
            <w:tcW w:type="dxa" w:w="52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Strong. Many historical fiction passages, primary source excerpts, and 50+ curated Text Sets organized by historical period and theme.</w:t>
            </w:r>
          </w:p>
        </w:tc>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Reading nonfiction tied to GD social studies units. Historical fiction to deepen understanding.</w:t>
            </w:r>
          </w:p>
        </w:tc>
      </w:tr>
      <w:tr>
        <w:tc>
          <w:tcPr>
            <w:tcW w:type="dxa" w:w="1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Science</w:t>
            </w:r>
          </w:p>
        </w:tc>
        <w:tc>
          <w:tcPr>
            <w:tcW w:type="dxa" w:w="52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Some. Nonfiction science articles exist but the library is built around literature, not science.</w:t>
            </w:r>
          </w:p>
        </w:tc>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Selected articles where they match GD science topics. NOT a primary science resource.</w:t>
            </w:r>
          </w:p>
        </w:tc>
      </w:tr>
      <w:tr>
        <w:tc>
          <w:tcPr>
            <w:tcW w:type="dxa" w:w="17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Math</w:t>
            </w:r>
          </w:p>
        </w:tc>
        <w:tc>
          <w:tcPr>
            <w:tcW w:type="dxa" w:w="52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None. CommonLit is a literacy resource. No math content.</w:t>
            </w:r>
          </w:p>
        </w:tc>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Use Khan Academy for math.</w:t>
            </w:r>
          </w:p>
        </w:tc>
      </w:tr>
    </w:tbl>
    <w:p>
      <w:pPr>
        <w:spacing w:after="200"/>
      </w:pPr>
      <w:r>
        <w:t xml:space="preserve"/>
      </w:r>
    </w:p>
    <w:p>
      <w:pPr>
        <w:pStyle w:val="Heading2"/>
        <w:spacing w:after="120" w:before="240"/>
      </w:pPr>
      <w:r>
        <w:rPr>
          <w:b/>
          <w:bCs/>
          <w:color w:val="1F2937"/>
        </w:rPr>
        <w:t xml:space="preserve">Where CommonLit fits in your toolkit</w:t>
      </w:r>
    </w:p>
    <w:p>
      <w:pPr>
        <w:pStyle w:val="ListParagraph"/>
        <w:numPr>
          <w:ilvl w:val="0"/>
          <w:numId w:val="2"/>
        </w:numPr>
        <w:spacing w:after="40"/>
      </w:pPr>
      <w:r>
        <w:rPr>
          <w:sz w:val="22"/>
          <w:szCs w:val="22"/>
        </w:rPr>
        <w:t xml:space="preserve">GD curriculum = the spine. CommonLit cannot replace it.</w:t>
      </w:r>
    </w:p>
    <w:p>
      <w:pPr>
        <w:pStyle w:val="ListParagraph"/>
        <w:numPr>
          <w:ilvl w:val="0"/>
          <w:numId w:val="2"/>
        </w:numPr>
        <w:spacing w:after="40"/>
      </w:pPr>
      <w:r>
        <w:rPr>
          <w:sz w:val="22"/>
          <w:szCs w:val="22"/>
        </w:rPr>
        <w:t xml:space="preserve">Khan Academy = math practice + grammar + a 5th grade Reading &amp; Vocab course with built-in mastery tracking.</w:t>
      </w:r>
    </w:p>
    <w:p>
      <w:pPr>
        <w:pStyle w:val="ListParagraph"/>
        <w:numPr>
          <w:ilvl w:val="0"/>
          <w:numId w:val="2"/>
        </w:numPr>
        <w:spacing w:after="40"/>
      </w:pPr>
      <w:r>
        <w:rPr>
          <w:sz w:val="22"/>
          <w:szCs w:val="22"/>
        </w:rPr>
        <w:t xml:space="preserve">PBS LearningMedia = science and social studies video and primary source content.</w:t>
      </w:r>
    </w:p>
    <w:p>
      <w:pPr>
        <w:pStyle w:val="ListParagraph"/>
        <w:numPr>
          <w:ilvl w:val="0"/>
          <w:numId w:val="2"/>
        </w:numPr>
        <w:spacing w:after="40"/>
      </w:pPr>
      <w:r>
        <w:rPr>
          <w:sz w:val="22"/>
          <w:szCs w:val="22"/>
        </w:rPr>
        <w:t xml:space="preserve">CommonLit = the deepest free library of leveled reading passages, paired texts, and text sets — unmatched for ELA reading variety.</w:t>
      </w:r>
    </w:p>
    <w:p>
      <w:pPr>
        <w:spacing w:after="200"/>
      </w:pPr>
      <w:r>
        <w:t xml:space="preserve"/>
      </w:r>
    </w:p>
    <w:p>
      <w:pPr>
        <w:pStyle w:val="Heading2"/>
        <w:spacing w:after="120" w:before="240"/>
      </w:pPr>
      <w:r>
        <w:rPr>
          <w:b/>
          <w:bCs/>
          <w:color w:val="1F2937"/>
        </w:rPr>
        <w:t xml:space="preserve">CommonLit vs. Khan Academy Reading &amp; Vocab — they’re different</w:t>
      </w:r>
    </w:p>
    <w:p>
      <w:pPr>
        <w:spacing w:after="100"/>
        <w:jc w:val="left"/>
      </w:pPr>
      <w:r>
        <w:rPr>
          <w:b w:val="false"/>
          <w:bCs w:val="false"/>
          <w:i w:val="false"/>
          <w:iCs w:val="false"/>
          <w:color w:val="1F2937"/>
          <w:sz w:val="22"/>
          <w:szCs w:val="22"/>
        </w:rPr>
        <w:t xml:space="preserve">Both have free reading passages for Grade 5, but they’re built for different purposes: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700"/>
        <w:gridCol w:w="3460"/>
      </w:tblGrid>
      <w:tr>
        <w:tc>
          <w:tcPr>
            <w:tcW w:type="dxa" w:w="22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Feature</w:t>
            </w:r>
          </w:p>
        </w:tc>
        <w:tc>
          <w:tcPr>
            <w:tcW w:type="dxa" w:w="37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Khan Academy Reading &amp; Vocab</w:t>
            </w:r>
          </w:p>
        </w:tc>
        <w:tc>
          <w:tcPr>
            <w:tcW w:type="dxa" w:w="346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CommonLit</w:t>
            </w:r>
          </w:p>
        </w:tc>
      </w:tr>
      <w:tr>
        <w:tc>
          <w:tcPr>
            <w:tcW w:type="dxa" w:w="22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Number of passages</w:t>
            </w:r>
          </w:p>
        </w:tc>
        <w:tc>
          <w:tcPr>
            <w:tcW w:type="dxa" w:w="37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155–160 short + 18 long</w:t>
            </w:r>
          </w:p>
        </w:tc>
        <w:tc>
          <w:tcPr>
            <w:tcW w:type="dxa" w:w="34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2,000+ across all grades</w:t>
            </w:r>
          </w:p>
        </w:tc>
      </w:tr>
      <w:tr>
        <w:tc>
          <w:tcPr>
            <w:tcW w:type="dxa" w:w="22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Structured curriculum</w:t>
            </w:r>
          </w:p>
        </w:tc>
        <w:tc>
          <w:tcPr>
            <w:tcW w:type="dxa" w:w="3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Yes — 11 skills organized as a course</w:t>
            </w:r>
          </w:p>
        </w:tc>
        <w:tc>
          <w:tcPr>
            <w:tcW w:type="dxa" w:w="34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No — a library to draw from</w:t>
            </w:r>
          </w:p>
        </w:tc>
      </w:tr>
      <w:tr>
        <w:tc>
          <w:tcPr>
            <w:tcW w:type="dxa" w:w="22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Mastery tracking</w:t>
            </w:r>
          </w:p>
        </w:tc>
        <w:tc>
          <w:tcPr>
            <w:tcW w:type="dxa" w:w="37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Yes — automatic mastery levels</w:t>
            </w:r>
          </w:p>
        </w:tc>
        <w:tc>
          <w:tcPr>
            <w:tcW w:type="dxa" w:w="34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No — you score responses manually</w:t>
            </w:r>
          </w:p>
        </w:tc>
      </w:tr>
      <w:tr>
        <w:tc>
          <w:tcPr>
            <w:tcW w:type="dxa" w:w="22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Filter by theme/genre</w:t>
            </w:r>
          </w:p>
        </w:tc>
        <w:tc>
          <w:tcPr>
            <w:tcW w:type="dxa" w:w="3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Limited</w:t>
            </w:r>
          </w:p>
        </w:tc>
        <w:tc>
          <w:tcPr>
            <w:tcW w:type="dxa" w:w="34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Excellent — many filters</w:t>
            </w:r>
          </w:p>
        </w:tc>
      </w:tr>
      <w:tr>
        <w:tc>
          <w:tcPr>
            <w:tcW w:type="dxa" w:w="22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Paired texts</w:t>
            </w:r>
          </w:p>
        </w:tc>
        <w:tc>
          <w:tcPr>
            <w:tcW w:type="dxa" w:w="37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No</w:t>
            </w:r>
          </w:p>
        </w:tc>
        <w:tc>
          <w:tcPr>
            <w:tcW w:type="dxa" w:w="34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Yes — over 1,000 pairs</w:t>
            </w:r>
          </w:p>
        </w:tc>
      </w:tr>
      <w:tr>
        <w:tc>
          <w:tcPr>
            <w:tcW w:type="dxa" w:w="22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Best for…</w:t>
            </w:r>
          </w:p>
        </w:tc>
        <w:tc>
          <w:tcPr>
            <w:tcW w:type="dxa" w:w="3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Daily structured reading practice with auto-tracking</w:t>
            </w:r>
          </w:p>
        </w:tc>
        <w:tc>
          <w:tcPr>
            <w:tcW w:type="dxa" w:w="34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Curating specific texts for your unit themes</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Use BOTH tools. Khan for daily structured practice with auto-mastery; CommonLit for curated thematic reading tied to your specific GD unit.</w:t>
            </w:r>
          </w:p>
          <w:p>
            <w:pPr>
              <w:spacing w:after="100"/>
            </w:pPr>
            <w:r>
              <w:rPr>
                <w:color w:val="1F2937"/>
                <w:sz w:val="22"/>
                <w:szCs w:val="22"/>
              </w:rPr>
              <w:t xml:space="preserve">They’re complements, not competitors.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2. Setting Up Your Account</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pPr>
            <w:r>
              <w:rPr>
                <w:b/>
                <w:bCs/>
                <w:color w:val="1E3A8A"/>
                <w:sz w:val="24"/>
                <w:szCs w:val="24"/>
              </w:rPr>
              <w:t xml:space="preserve">🔗 KEY URL</w:t>
            </w:r>
          </w:p>
          <w:p>
            <w:pPr>
              <w:spacing w:after="100"/>
            </w:pPr>
            <w:r>
              <w:rPr>
                <w:color w:val="1F2937"/>
                <w:sz w:val="22"/>
                <w:szCs w:val="22"/>
              </w:rPr>
              <w:t xml:space="preserve">CommonLit homepage: https://www.commonlit.org</w:t>
            </w:r>
          </w:p>
          <w:p>
            <w:pPr>
              <w:spacing w:after="100"/>
            </w:pPr>
            <w:r>
              <w:rPr>
                <w:color w:val="1F2937"/>
                <w:sz w:val="22"/>
                <w:szCs w:val="22"/>
              </w:rPr>
              <w:t xml:space="preserve">Library (browse without an account): https://www.commonlit.org/en/library</w:t>
            </w:r>
          </w:p>
          <w:p>
            <w:pPr>
              <w:spacing w:after="100"/>
            </w:pPr>
            <w:r>
              <w:rPr>
                <w:color w:val="1F2937"/>
                <w:sz w:val="22"/>
                <w:szCs w:val="22"/>
              </w:rPr>
              <w:t xml:space="preserve">Free account sign-up: https://www.commonlit.org/en/users/sign_up</w:t>
            </w:r>
          </w:p>
          <w:p>
            <w:pPr>
              <w:spacing w:after="100"/>
            </w:pPr>
            <w:r>
              <w:rPr>
                <w:color w:val="1F2937"/>
                <w:sz w:val="22"/>
                <w:szCs w:val="22"/>
              </w:rPr>
              <w:t xml:space="preserve">Help center: https://support.commonlit.org</w:t>
            </w:r>
          </w:p>
        </w:tc>
      </w:tr>
    </w:tbl>
    <w:p>
      <w:pPr>
        <w:spacing w:after="200"/>
      </w:pPr>
      <w:r>
        <w:t xml:space="preserve"/>
      </w:r>
    </w:p>
    <w:p>
      <w:pPr>
        <w:pStyle w:val="Heading2"/>
        <w:spacing w:after="120" w:before="240"/>
      </w:pPr>
      <w:r>
        <w:rPr>
          <w:b/>
          <w:bCs/>
          <w:color w:val="BE185D"/>
        </w:rPr>
        <w:t xml:space="preserve">You can browse without an account</w:t>
      </w:r>
    </w:p>
    <w:p>
      <w:pPr>
        <w:pBdr>
          <w:bottom w:val="single" w:color="BE185D" w:sz="6" w:space="1"/>
        </w:pBdr>
        <w:spacing w:after="120" w:before="60"/>
      </w:pPr>
      <w:r>
        <w:t xml:space="preserve"/>
      </w:r>
    </w:p>
    <w:p>
      <w:pPr>
        <w:spacing w:after="200"/>
        <w:jc w:val="left"/>
      </w:pPr>
      <w:r>
        <w:rPr>
          <w:b w:val="false"/>
          <w:bCs w:val="false"/>
          <w:i w:val="false"/>
          <w:iCs w:val="false"/>
          <w:color w:val="1F2937"/>
          <w:sz w:val="22"/>
          <w:szCs w:val="22"/>
        </w:rPr>
        <w:t xml:space="preserve">CommonLit’s library is open. You can search, filter, and read passages without signing in. To ASSIGN passages, save your work, or track student responses, you need a free teacher account.</w:t>
      </w:r>
    </w:p>
    <w:p>
      <w:pPr>
        <w:pStyle w:val="Heading2"/>
        <w:spacing w:after="120" w:before="240"/>
      </w:pPr>
      <w:r>
        <w:rPr>
          <w:b/>
          <w:bCs/>
          <w:color w:val="1F2937"/>
        </w:rPr>
        <w:t xml:space="preserve">Step-by-step setup for homeschoolers</w:t>
      </w:r>
    </w:p>
    <w:p>
      <w:pPr>
        <w:spacing w:after="80"/>
        <w:jc w:val="left"/>
      </w:pPr>
      <w:r>
        <w:rPr>
          <w:b/>
          <w:bCs/>
          <w:i w:val="false"/>
          <w:iCs w:val="false"/>
          <w:color w:val="1F2937"/>
          <w:sz w:val="22"/>
          <w:szCs w:val="22"/>
        </w:rPr>
        <w:t xml:space="preserve">Step 1: Create a free teacher account</w:t>
      </w:r>
    </w:p>
    <w:p>
      <w:pPr>
        <w:spacing w:after="60"/>
        <w:ind w:left="360" w:hanging="360"/>
      </w:pPr>
      <w:r>
        <w:rPr>
          <w:b/>
          <w:bCs/>
          <w:color w:val="BE185D"/>
          <w:sz w:val="22"/>
          <w:szCs w:val="22"/>
        </w:rPr>
        <w:t xml:space="preserve">1. </w:t>
      </w:r>
      <w:r>
        <w:rPr>
          <w:sz w:val="22"/>
          <w:szCs w:val="22"/>
        </w:rPr>
        <w:t xml:space="preserve">Go to https://www.commonlit.org and click "Sign Up."</w:t>
      </w:r>
    </w:p>
    <w:p>
      <w:pPr>
        <w:spacing w:after="60"/>
        <w:ind w:left="360" w:hanging="360"/>
      </w:pPr>
      <w:r>
        <w:rPr>
          <w:b/>
          <w:bCs/>
          <w:color w:val="BE185D"/>
          <w:sz w:val="22"/>
          <w:szCs w:val="22"/>
        </w:rPr>
        <w:t xml:space="preserve">2. </w:t>
      </w:r>
      <w:r>
        <w:rPr>
          <w:sz w:val="22"/>
          <w:szCs w:val="22"/>
        </w:rPr>
        <w:t xml:space="preserve">Choose "Teacher" as your role.</w:t>
      </w:r>
    </w:p>
    <w:p>
      <w:pPr>
        <w:spacing w:after="60"/>
        <w:ind w:left="360" w:hanging="360"/>
      </w:pPr>
      <w:r>
        <w:rPr>
          <w:b/>
          <w:bCs/>
          <w:color w:val="BE185D"/>
          <w:sz w:val="22"/>
          <w:szCs w:val="22"/>
        </w:rPr>
        <w:t xml:space="preserve">3. </w:t>
      </w:r>
      <w:r>
        <w:rPr>
          <w:sz w:val="22"/>
          <w:szCs w:val="22"/>
        </w:rPr>
        <w:t xml:space="preserve">Enter your name, email, password, and your role information (you can enter "Homeschool" as the school name).</w:t>
      </w:r>
    </w:p>
    <w:p>
      <w:pPr>
        <w:spacing w:after="60"/>
        <w:ind w:left="360" w:hanging="360"/>
      </w:pPr>
      <w:r>
        <w:rPr>
          <w:b/>
          <w:bCs/>
          <w:color w:val="BE185D"/>
          <w:sz w:val="22"/>
          <w:szCs w:val="22"/>
        </w:rPr>
        <w:t xml:space="preserve">4. </w:t>
      </w:r>
      <w:r>
        <w:rPr>
          <w:sz w:val="22"/>
          <w:szCs w:val="22"/>
        </w:rPr>
        <w:t xml:space="preserve">Verify your email when prompted.</w:t>
      </w:r>
    </w:p>
    <w:p>
      <w:pPr>
        <w:spacing w:after="120"/>
      </w:pPr>
      <w:r>
        <w:t xml:space="preserve"/>
      </w:r>
    </w:p>
    <w:p>
      <w:pPr>
        <w:spacing w:after="80"/>
        <w:jc w:val="left"/>
      </w:pPr>
      <w:r>
        <w:rPr>
          <w:b/>
          <w:bCs/>
          <w:i w:val="false"/>
          <w:iCs w:val="false"/>
          <w:color w:val="1F2937"/>
          <w:sz w:val="22"/>
          <w:szCs w:val="22"/>
        </w:rPr>
        <w:t xml:space="preserve">Step 2: Create a class</w:t>
      </w:r>
    </w:p>
    <w:p>
      <w:pPr>
        <w:spacing w:after="60"/>
        <w:ind w:left="360" w:hanging="360"/>
      </w:pPr>
      <w:r>
        <w:rPr>
          <w:b/>
          <w:bCs/>
          <w:color w:val="BE185D"/>
          <w:sz w:val="22"/>
          <w:szCs w:val="22"/>
        </w:rPr>
        <w:t xml:space="preserve">1. </w:t>
      </w:r>
      <w:r>
        <w:rPr>
          <w:sz w:val="22"/>
          <w:szCs w:val="22"/>
        </w:rPr>
        <w:t xml:space="preserve">In your teacher dashboard, click "Create a Class."</w:t>
      </w:r>
    </w:p>
    <w:p>
      <w:pPr>
        <w:spacing w:after="60"/>
        <w:ind w:left="360" w:hanging="360"/>
      </w:pPr>
      <w:r>
        <w:rPr>
          <w:b/>
          <w:bCs/>
          <w:color w:val="BE185D"/>
          <w:sz w:val="22"/>
          <w:szCs w:val="22"/>
        </w:rPr>
        <w:t xml:space="preserve">2. </w:t>
      </w:r>
      <w:r>
        <w:rPr>
          <w:sz w:val="22"/>
          <w:szCs w:val="22"/>
        </w:rPr>
        <w:t xml:space="preserve">Name it something simple like "Grade 5 ELA" or your child’s name + Grade 5.</w:t>
      </w:r>
    </w:p>
    <w:p>
      <w:pPr>
        <w:spacing w:after="60"/>
        <w:ind w:left="360" w:hanging="360"/>
      </w:pPr>
      <w:r>
        <w:rPr>
          <w:b/>
          <w:bCs/>
          <w:color w:val="BE185D"/>
          <w:sz w:val="22"/>
          <w:szCs w:val="22"/>
        </w:rPr>
        <w:t xml:space="preserve">3. </w:t>
      </w:r>
      <w:r>
        <w:rPr>
          <w:sz w:val="22"/>
          <w:szCs w:val="22"/>
        </w:rPr>
        <w:t xml:space="preserve">CommonLit will generate a Class Code. Save this; you’ll need it to add your student.</w:t>
      </w:r>
    </w:p>
    <w:p>
      <w:pPr>
        <w:spacing w:after="120"/>
      </w:pPr>
      <w:r>
        <w:t xml:space="preserve"/>
      </w:r>
    </w:p>
    <w:p>
      <w:pPr>
        <w:spacing w:after="80"/>
        <w:jc w:val="left"/>
      </w:pPr>
      <w:r>
        <w:rPr>
          <w:b/>
          <w:bCs/>
          <w:i w:val="false"/>
          <w:iCs w:val="false"/>
          <w:color w:val="1F2937"/>
          <w:sz w:val="22"/>
          <w:szCs w:val="22"/>
        </w:rPr>
        <w:t xml:space="preserve">Step 3: Add your student</w:t>
      </w:r>
    </w:p>
    <w:p>
      <w:pPr>
        <w:spacing w:after="60"/>
        <w:ind w:left="360" w:hanging="360"/>
      </w:pPr>
      <w:r>
        <w:rPr>
          <w:b/>
          <w:bCs/>
          <w:color w:val="BE185D"/>
          <w:sz w:val="22"/>
          <w:szCs w:val="22"/>
        </w:rPr>
        <w:t xml:space="preserve">1. </w:t>
      </w:r>
      <w:r>
        <w:rPr>
          <w:sz w:val="22"/>
          <w:szCs w:val="22"/>
        </w:rPr>
        <w:t xml:space="preserve">Have your child go to https://www.commonlit.org and click "Sign Up."</w:t>
      </w:r>
    </w:p>
    <w:p>
      <w:pPr>
        <w:spacing w:after="60"/>
        <w:ind w:left="360" w:hanging="360"/>
      </w:pPr>
      <w:r>
        <w:rPr>
          <w:b/>
          <w:bCs/>
          <w:color w:val="BE185D"/>
          <w:sz w:val="22"/>
          <w:szCs w:val="22"/>
        </w:rPr>
        <w:t xml:space="preserve">2. </w:t>
      </w:r>
      <w:r>
        <w:rPr>
          <w:sz w:val="22"/>
          <w:szCs w:val="22"/>
        </w:rPr>
        <w:t xml:space="preserve">They select "Student" as their role.</w:t>
      </w:r>
    </w:p>
    <w:p>
      <w:pPr>
        <w:spacing w:after="60"/>
        <w:ind w:left="360" w:hanging="360"/>
      </w:pPr>
      <w:r>
        <w:rPr>
          <w:b/>
          <w:bCs/>
          <w:color w:val="BE185D"/>
          <w:sz w:val="22"/>
          <w:szCs w:val="22"/>
        </w:rPr>
        <w:t xml:space="preserve">3. </w:t>
      </w:r>
      <w:r>
        <w:rPr>
          <w:sz w:val="22"/>
          <w:szCs w:val="22"/>
        </w:rPr>
        <w:t xml:space="preserve">They enter the Class Code from Step 2 to join your class.</w:t>
      </w:r>
    </w:p>
    <w:p>
      <w:pPr>
        <w:spacing w:after="60"/>
        <w:ind w:left="360" w:hanging="360"/>
      </w:pPr>
      <w:r>
        <w:rPr>
          <w:b/>
          <w:bCs/>
          <w:color w:val="BE185D"/>
          <w:sz w:val="22"/>
          <w:szCs w:val="22"/>
        </w:rPr>
        <w:t xml:space="preserve">4. </w:t>
      </w:r>
      <w:r>
        <w:rPr>
          <w:sz w:val="22"/>
          <w:szCs w:val="22"/>
        </w:rPr>
        <w:t xml:space="preserve">They create their own username and password (with you supervising).</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Each free teacher account supports up to 100 student accounts. Plenty for any homeschool family.</w:t>
            </w:r>
          </w:p>
          <w:p>
            <w:pPr>
              <w:spacing w:after="100"/>
            </w:pPr>
            <w:r>
              <w:rPr>
                <w:color w:val="1F2937"/>
                <w:sz w:val="22"/>
                <w:szCs w:val="22"/>
              </w:rPr>
              <w:t xml:space="preserve">CommonLit integrates with Google Classroom and Clever. If you already use Google Classroom, you can import your class roster automatically.</w:t>
            </w:r>
          </w:p>
          <w:p>
            <w:pPr>
              <w:spacing w:after="100"/>
            </w:pPr>
            <w:r>
              <w:rPr>
                <w:color w:val="1F2937"/>
                <w:sz w:val="22"/>
                <w:szCs w:val="22"/>
              </w:rPr>
              <w:t xml:space="preserve">You CAN have a child use CommonLit without creating a student account — just print passages or share the URL. But to use Guided Reading mode, annotations, and to track responses, the child needs an account.</w:t>
            </w:r>
          </w:p>
          <w:p>
            <w:pPr>
              <w:spacing w:after="100"/>
            </w:pPr>
            <w:r>
              <w:rPr>
                <w:color w:val="1F2937"/>
                <w:sz w:val="22"/>
                <w:szCs w:val="22"/>
              </w:rPr>
              <w:t xml:space="preserve">For children under 13, CommonLit complies with COPPA — you provide consent during sign-up.</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3. Finding Content: Search, Filter, Lexile, Text Sets</w:t>
            </w:r>
          </w:p>
        </w:tc>
      </w:tr>
    </w:tbl>
    <w:p>
      <w:pPr>
        <w:spacing w:after="200"/>
      </w:pPr>
      <w:r>
        <w:t xml:space="preserve"/>
      </w:r>
    </w:p>
    <w:p>
      <w:pPr>
        <w:pStyle w:val="Heading2"/>
        <w:spacing w:after="120" w:before="240"/>
      </w:pPr>
      <w:r>
        <w:rPr>
          <w:b/>
          <w:bCs/>
          <w:color w:val="BE185D"/>
        </w:rPr>
        <w:t xml:space="preserve">Five ways to find the right passage</w:t>
      </w:r>
    </w:p>
    <w:p>
      <w:pPr>
        <w:pBdr>
          <w:bottom w:val="single" w:color="BE185D" w:sz="6" w:space="1"/>
        </w:pBdr>
        <w:spacing w:after="120" w:before="60"/>
      </w:pPr>
      <w:r>
        <w:t xml:space="preserve"/>
      </w:r>
    </w:p>
    <w:p>
      <w:pPr>
        <w:spacing w:after="80"/>
        <w:jc w:val="left"/>
      </w:pPr>
      <w:r>
        <w:rPr>
          <w:b/>
          <w:bCs/>
          <w:i w:val="false"/>
          <w:iCs w:val="false"/>
          <w:color w:val="1F2937"/>
          <w:sz w:val="22"/>
          <w:szCs w:val="22"/>
        </w:rPr>
        <w:t xml:space="preserve">Method 1: Search by title or topic</w:t>
      </w:r>
    </w:p>
    <w:p>
      <w:pPr>
        <w:pStyle w:val="ListParagraph"/>
        <w:numPr>
          <w:ilvl w:val="0"/>
          <w:numId w:val="2"/>
        </w:numPr>
        <w:spacing w:after="40"/>
      </w:pPr>
      <w:r>
        <w:rPr>
          <w:sz w:val="22"/>
          <w:szCs w:val="22"/>
        </w:rPr>
        <w:t xml:space="preserve">Go to the Library and use the search bar at the top.</w:t>
      </w:r>
    </w:p>
    <w:p>
      <w:pPr>
        <w:pStyle w:val="ListParagraph"/>
        <w:numPr>
          <w:ilvl w:val="0"/>
          <w:numId w:val="2"/>
        </w:numPr>
        <w:spacing w:after="40"/>
      </w:pPr>
      <w:r>
        <w:rPr>
          <w:sz w:val="22"/>
          <w:szCs w:val="22"/>
        </w:rPr>
        <w:t xml:space="preserve">Search by title, author, book name, or topic keyword.</w:t>
      </w:r>
    </w:p>
    <w:p>
      <w:pPr>
        <w:pStyle w:val="ListParagraph"/>
        <w:numPr>
          <w:ilvl w:val="0"/>
          <w:numId w:val="2"/>
        </w:numPr>
        <w:spacing w:after="40"/>
      </w:pPr>
      <w:r>
        <w:rPr>
          <w:sz w:val="22"/>
          <w:szCs w:val="22"/>
        </w:rPr>
        <w:t xml:space="preserve">Example: "Esperanza Rising" returns excerpts and paired texts; "Maya civilization" returns related passages.</w:t>
      </w:r>
    </w:p>
    <w:p>
      <w:pPr>
        <w:spacing w:after="120"/>
      </w:pPr>
      <w:r>
        <w:t xml:space="preserve"/>
      </w:r>
    </w:p>
    <w:p>
      <w:pPr>
        <w:spacing w:after="80"/>
        <w:jc w:val="left"/>
      </w:pPr>
      <w:r>
        <w:rPr>
          <w:b/>
          <w:bCs/>
          <w:i w:val="false"/>
          <w:iCs w:val="false"/>
          <w:color w:val="1F2937"/>
          <w:sz w:val="22"/>
          <w:szCs w:val="22"/>
        </w:rPr>
        <w:t xml:space="preserve">Method 2: Use the Search &amp; Filter panel on the left</w:t>
      </w:r>
    </w:p>
    <w:p>
      <w:pPr>
        <w:pStyle w:val="ListParagraph"/>
        <w:numPr>
          <w:ilvl w:val="0"/>
          <w:numId w:val="2"/>
        </w:numPr>
        <w:spacing w:after="40"/>
      </w:pPr>
      <w:r>
        <w:rPr>
          <w:sz w:val="22"/>
          <w:szCs w:val="22"/>
        </w:rPr>
        <w:t xml:space="preserve">Click "Search &amp; Filter" in the left-side menu of the Library.</w:t>
      </w:r>
    </w:p>
    <w:p>
      <w:pPr>
        <w:pStyle w:val="ListParagraph"/>
        <w:numPr>
          <w:ilvl w:val="0"/>
          <w:numId w:val="2"/>
        </w:numPr>
        <w:spacing w:after="40"/>
      </w:pPr>
      <w:r>
        <w:rPr>
          <w:sz w:val="22"/>
          <w:szCs w:val="22"/>
        </w:rPr>
        <w:t xml:space="preserve">Filter by grade, genre, theme, content type, or text length.</w:t>
      </w:r>
    </w:p>
    <w:p>
      <w:pPr>
        <w:pStyle w:val="ListParagraph"/>
        <w:numPr>
          <w:ilvl w:val="0"/>
          <w:numId w:val="2"/>
        </w:numPr>
        <w:spacing w:after="40"/>
      </w:pPr>
      <w:r>
        <w:rPr>
          <w:sz w:val="22"/>
          <w:szCs w:val="22"/>
        </w:rPr>
        <w:t xml:space="preserve">Click "See More" next to Advanced for Lexile and CCSS standard filters.</w:t>
      </w:r>
    </w:p>
    <w:p>
      <w:pPr>
        <w:spacing w:after="120"/>
      </w:pPr>
      <w:r>
        <w:t xml:space="preserve"/>
      </w:r>
    </w:p>
    <w:p>
      <w:pPr>
        <w:spacing w:after="80"/>
        <w:jc w:val="left"/>
      </w:pPr>
      <w:r>
        <w:rPr>
          <w:b/>
          <w:bCs/>
          <w:i w:val="false"/>
          <w:iCs w:val="false"/>
          <w:color w:val="1F2937"/>
          <w:sz w:val="22"/>
          <w:szCs w:val="22"/>
        </w:rPr>
        <w:t xml:space="preserve">Method 3: Filter by Lexile level</w:t>
      </w:r>
    </w:p>
    <w:p>
      <w:pPr>
        <w:pStyle w:val="ListParagraph"/>
        <w:numPr>
          <w:ilvl w:val="0"/>
          <w:numId w:val="2"/>
        </w:numPr>
        <w:spacing w:after="40"/>
      </w:pPr>
      <w:r>
        <w:rPr>
          <w:sz w:val="22"/>
          <w:szCs w:val="22"/>
        </w:rPr>
        <w:t xml:space="preserve">For Grade 5, typical Lexile ranges: 670L–870L (varies by individual reader).</w:t>
      </w:r>
    </w:p>
    <w:p>
      <w:pPr>
        <w:pStyle w:val="ListParagraph"/>
        <w:numPr>
          <w:ilvl w:val="0"/>
          <w:numId w:val="2"/>
        </w:numPr>
        <w:spacing w:after="40"/>
      </w:pPr>
      <w:r>
        <w:rPr>
          <w:sz w:val="22"/>
          <w:szCs w:val="22"/>
        </w:rPr>
        <w:t xml:space="preserve">Set a range like 600L–900L to find appropriate Grade 5 passages.</w:t>
      </w:r>
    </w:p>
    <w:p>
      <w:pPr>
        <w:pStyle w:val="ListParagraph"/>
        <w:numPr>
          <w:ilvl w:val="0"/>
          <w:numId w:val="2"/>
        </w:numPr>
        <w:spacing w:after="40"/>
      </w:pPr>
      <w:r>
        <w:rPr>
          <w:sz w:val="22"/>
          <w:szCs w:val="22"/>
        </w:rPr>
        <w:t xml:space="preserve">Poems and dramas don’t have Lexile scores; filter by grade band instead.</w:t>
      </w:r>
    </w:p>
    <w:p>
      <w:pPr>
        <w:spacing w:after="120"/>
      </w:pPr>
      <w:r>
        <w:t xml:space="preserve"/>
      </w:r>
    </w:p>
    <w:p>
      <w:pPr>
        <w:spacing w:after="80"/>
        <w:jc w:val="left"/>
      </w:pPr>
      <w:r>
        <w:rPr>
          <w:b/>
          <w:bCs/>
          <w:i w:val="false"/>
          <w:iCs w:val="false"/>
          <w:color w:val="1F2937"/>
          <w:sz w:val="22"/>
          <w:szCs w:val="22"/>
        </w:rPr>
        <w:t xml:space="preserve">Method 4: Use Curated Tabs along the top of the library</w:t>
      </w:r>
    </w:p>
    <w:p>
      <w:pPr>
        <w:pStyle w:val="ListParagraph"/>
        <w:numPr>
          <w:ilvl w:val="0"/>
          <w:numId w:val="2"/>
        </w:numPr>
        <w:spacing w:after="40"/>
      </w:pPr>
      <w:r>
        <w:rPr>
          <w:sz w:val="22"/>
          <w:szCs w:val="22"/>
        </w:rPr>
        <w:t xml:space="preserve">CommonLit organizes its library by tabs like Horror &amp; Suspense, Mythology, American Literature, and more.</w:t>
      </w:r>
    </w:p>
    <w:p>
      <w:pPr>
        <w:pStyle w:val="ListParagraph"/>
        <w:numPr>
          <w:ilvl w:val="0"/>
          <w:numId w:val="2"/>
        </w:numPr>
        <w:spacing w:after="40"/>
      </w:pPr>
      <w:r>
        <w:rPr>
          <w:sz w:val="22"/>
          <w:szCs w:val="22"/>
        </w:rPr>
        <w:t xml:space="preserve">Browse a tab to discover passages organized around a theme.</w:t>
      </w:r>
    </w:p>
    <w:p>
      <w:pPr>
        <w:spacing w:after="120"/>
      </w:pPr>
      <w:r>
        <w:t xml:space="preserve"/>
      </w:r>
    </w:p>
    <w:p>
      <w:pPr>
        <w:spacing w:after="80"/>
        <w:jc w:val="left"/>
      </w:pPr>
      <w:r>
        <w:rPr>
          <w:b/>
          <w:bCs/>
          <w:i w:val="false"/>
          <w:iCs w:val="false"/>
          <w:color w:val="1F2937"/>
          <w:sz w:val="22"/>
          <w:szCs w:val="22"/>
        </w:rPr>
        <w:t xml:space="preserve">Method 5: Use Text Sets — CommonLit’s secret weapon</w:t>
      </w:r>
    </w:p>
    <w:p>
      <w:pPr>
        <w:pStyle w:val="ListParagraph"/>
        <w:numPr>
          <w:ilvl w:val="0"/>
          <w:numId w:val="2"/>
        </w:numPr>
        <w:spacing w:after="40"/>
      </w:pPr>
      <w:r>
        <w:rPr>
          <w:sz w:val="22"/>
          <w:szCs w:val="22"/>
        </w:rPr>
        <w:t xml:space="preserve">Text Sets are pre-curated collections of passages organized around a historical period, literary movement, or theme.</w:t>
      </w:r>
    </w:p>
    <w:p>
      <w:pPr>
        <w:pStyle w:val="ListParagraph"/>
        <w:numPr>
          <w:ilvl w:val="0"/>
          <w:numId w:val="2"/>
        </w:numPr>
        <w:spacing w:after="40"/>
      </w:pPr>
      <w:r>
        <w:rPr>
          <w:sz w:val="22"/>
          <w:szCs w:val="22"/>
        </w:rPr>
        <w:t xml:space="preserve">CommonLit has over 50 Text Sets.</w:t>
      </w:r>
    </w:p>
    <w:p>
      <w:pPr>
        <w:pStyle w:val="ListParagraph"/>
        <w:numPr>
          <w:ilvl w:val="0"/>
          <w:numId w:val="2"/>
        </w:numPr>
        <w:spacing w:after="40"/>
      </w:pPr>
      <w:r>
        <w:rPr>
          <w:sz w:val="22"/>
          <w:szCs w:val="22"/>
        </w:rPr>
        <w:t xml:space="preserve">Each set includes multiple passages at varied reading levels, all tied to a single topic.</w:t>
      </w:r>
    </w:p>
    <w:p>
      <w:pPr>
        <w:pStyle w:val="ListParagraph"/>
        <w:numPr>
          <w:ilvl w:val="0"/>
          <w:numId w:val="2"/>
        </w:numPr>
        <w:spacing w:after="40"/>
      </w:pPr>
      <w:r>
        <w:rPr>
          <w:sz w:val="22"/>
          <w:szCs w:val="22"/>
        </w:rPr>
        <w:t xml:space="preserve">Text Sets are the FASTEST way to find aligned reading for a GD social studies unit.</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F3C7" w:val="clear"/>
            <w:tcMar>
              <w:top w:type="dxa" w:w="140"/>
              <w:left w:type="dxa" w:w="200"/>
              <w:bottom w:type="dxa" w:w="140"/>
              <w:right w:type="dxa" w:w="200"/>
            </w:tcMar>
          </w:tcPr>
          <w:p>
            <w:pPr>
              <w:spacing w:after="100"/>
            </w:pPr>
            <w:r>
              <w:rPr>
                <w:b/>
                <w:bCs/>
                <w:color w:val="78350F"/>
                <w:sz w:val="24"/>
                <w:szCs w:val="24"/>
              </w:rPr>
              <w:t xml:space="preserve">🎨 TEXT SET</w:t>
            </w:r>
          </w:p>
          <w:p>
            <w:pPr>
              <w:spacing w:after="100"/>
            </w:pPr>
            <w:r>
              <w:rPr>
                <w:color w:val="1F2937"/>
                <w:sz w:val="22"/>
                <w:szCs w:val="22"/>
              </w:rPr>
              <w:t xml:space="preserve">Featured Text Sets relevant to Grade 5:</w:t>
            </w:r>
          </w:p>
          <w:p>
            <w:pPr>
              <w:spacing w:after="100"/>
            </w:pPr>
            <w:r>
              <w:rPr>
                <w:color w:val="1F2937"/>
                <w:sz w:val="22"/>
                <w:szCs w:val="22"/>
              </w:rPr>
              <w:t xml:space="preserve">Maya, Inca, and Aztec Civilizations — perfect for GD Social Studies Unit 1.</w:t>
            </w:r>
          </w:p>
          <w:p>
            <w:pPr>
              <w:spacing w:after="100"/>
            </w:pPr>
            <w:r>
              <w:rPr>
                <w:color w:val="1F2937"/>
                <w:sz w:val="22"/>
                <w:szCs w:val="22"/>
              </w:rPr>
              <w:t xml:space="preserve">European Exploration of the Americas — supports Unit 2.</w:t>
            </w:r>
          </w:p>
          <w:p>
            <w:pPr>
              <w:spacing w:after="100"/>
            </w:pPr>
            <w:r>
              <w:rPr>
                <w:color w:val="1F2937"/>
                <w:sz w:val="22"/>
                <w:szCs w:val="22"/>
              </w:rPr>
              <w:t xml:space="preserve">Colonial America — supports Unit 2.</w:t>
            </w:r>
          </w:p>
          <w:p>
            <w:pPr>
              <w:spacing w:after="100"/>
            </w:pPr>
            <w:r>
              <w:rPr>
                <w:color w:val="1F2937"/>
                <w:sz w:val="22"/>
                <w:szCs w:val="22"/>
              </w:rPr>
              <w:t xml:space="preserve">The Great Depression — supports the Esperanza Rising context in Unit 2.</w:t>
            </w:r>
          </w:p>
          <w:p>
            <w:pPr>
              <w:spacing w:after="100"/>
            </w:pPr>
            <w:r>
              <w:rPr>
                <w:color w:val="1F2937"/>
                <w:sz w:val="22"/>
                <w:szCs w:val="22"/>
              </w:rPr>
              <w:t xml:space="preserve">American Civil Rights Movement — supports Unit 4 readings.</w:t>
            </w:r>
          </w:p>
          <w:p>
            <w:pPr>
              <w:spacing w:after="100"/>
            </w:pPr>
            <w:r>
              <w:rPr>
                <w:color w:val="1F2937"/>
                <w:sz w:val="22"/>
                <w:szCs w:val="22"/>
              </w:rPr>
              <w:t xml:space="preserve">Immigration and the American Experience — supports Unit 4.</w:t>
            </w:r>
          </w:p>
          <w:p>
            <w:pPr>
              <w:spacing w:after="100"/>
            </w:pPr>
            <w:r>
              <w:rPr>
                <w:color w:val="1F2937"/>
                <w:sz w:val="22"/>
                <w:szCs w:val="22"/>
              </w:rPr>
              <w:t xml:space="preserve">Coming of Age — thematic set for Grade 5 anchor novels.</w:t>
            </w:r>
          </w:p>
          <w:p>
            <w:pPr>
              <w:spacing w:after="100"/>
            </w:pPr>
            <w:r>
              <w:rPr>
                <w:color w:val="1F2937"/>
                <w:sz w:val="22"/>
                <w:szCs w:val="22"/>
              </w:rPr>
              <w:t xml:space="preserve">Friendship and Loyalty — thematic set for fiction work.</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Bookmark your favorite Text Sets in your CommonLit dashboard. They’re your reusable reading bank.</w:t>
            </w:r>
          </w:p>
          <w:p>
            <w:pPr>
              <w:spacing w:after="100"/>
            </w:pPr>
            <w:r>
              <w:rPr>
                <w:color w:val="1F2937"/>
                <w:sz w:val="22"/>
                <w:szCs w:val="22"/>
              </w:rPr>
              <w:t xml:space="preserve">Many Text Sets include intentionally paired texts at different reading levels so you can differentiate.</w:t>
            </w:r>
          </w:p>
          <w:p>
            <w:pPr>
              <w:spacing w:after="100"/>
            </w:pPr>
            <w:r>
              <w:rPr>
                <w:color w:val="1F2937"/>
                <w:sz w:val="22"/>
                <w:szCs w:val="22"/>
              </w:rPr>
              <w:t xml:space="preserve">Browse Text Sets BEFORE selecting individual passages for a unit. The set usually does the curation work for you.</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4. Subject Mapping: ELA (Strongest — Deep Library)</w:t>
            </w:r>
          </w:p>
        </w:tc>
      </w:tr>
    </w:tbl>
    <w:p>
      <w:pPr>
        <w:spacing w:after="200"/>
      </w:pPr>
      <w:r>
        <w:t xml:space="preserve"/>
      </w:r>
    </w:p>
    <w:p>
      <w:pPr>
        <w:spacing w:after="200"/>
        <w:jc w:val="left"/>
      </w:pPr>
      <w:r>
        <w:rPr>
          <w:b w:val="false"/>
          <w:bCs w:val="false"/>
          <w:i w:val="false"/>
          <w:iCs w:val="false"/>
          <w:color w:val="1F2937"/>
          <w:sz w:val="22"/>
          <w:szCs w:val="22"/>
        </w:rPr>
        <w:t xml:space="preserve">CommonLit is BUILT for ELA. Its 2,000+ passages, paired texts, and Text Sets make it the deepest free reading library available to homeschool families. For each GD ELA unit, CommonLit can add 2–3 supplementary passages per week that broaden your child’s exposure to different genres, voices, and themes.</w:t>
      </w:r>
    </w:p>
    <w:p>
      <w:pPr>
        <w:pStyle w:val="Heading2"/>
        <w:spacing w:after="120" w:before="240"/>
      </w:pPr>
      <w:r>
        <w:rPr>
          <w:b/>
          <w:bCs/>
          <w:color w:val="1F2937"/>
        </w:rPr>
        <w:t xml:space="preserve">Unit-by-unit mapping (GD ELA curriculum to CommonLit)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GD ELA Unit</w:t>
            </w:r>
          </w:p>
        </w:tc>
        <w:tc>
          <w:tcPr>
            <w:tcW w:type="dxa" w:w="696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CommonLit Strategy</w:t>
            </w:r>
          </w:p>
        </w:tc>
      </w:tr>
      <w:tr>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Q1 — Foundations / Multiple Perspectives</w:t>
            </w:r>
          </w:p>
        </w:tc>
        <w:tc>
          <w:tcPr>
            <w:tcW w:type="dxa" w:w="69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Browse the "Coming of Age" and "Friendship" Text Sets. Assign 1–2 short stories per week. Use Guided Reading mode to practice main idea and point of view.</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Q2 — Esperanza Rising &amp; Exploration</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Search "Esperanza Rising" for paired texts. Browse the "Great Depression" and "European Exploration of the Americas" Text Sets. Use the paired-text feature to compare fiction with primary sources.</w:t>
            </w:r>
          </w:p>
        </w:tc>
      </w:tr>
      <w:tr>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Q3 — Historical Fiction &amp; Comparative Writing</w:t>
            </w:r>
          </w:p>
        </w:tc>
        <w:tc>
          <w:tcPr>
            <w:tcW w:type="dxa" w:w="69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For Number the Stars: search "Holocaust" Text Set (preview carefully). For The Lightning Thief: search "Greek Mythology" Text Set. Assign multiple perspectives on the same event.</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Q4 — Figurative Language, Roots, Research</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Filter by literary device: simile, metaphor, personification, hyperbole, alliteration. Assign 1–2 poems or short stories per week and discuss the device.</w:t>
            </w:r>
          </w:p>
        </w:tc>
      </w:tr>
    </w:tbl>
    <w:p>
      <w:pPr>
        <w:spacing w:after="200"/>
      </w:pPr>
      <w:r>
        <w:t xml:space="preserve"/>
      </w:r>
    </w:p>
    <w:p>
      <w:pPr>
        <w:pStyle w:val="Heading2"/>
        <w:spacing w:after="120" w:before="240"/>
      </w:pPr>
      <w:r>
        <w:rPr>
          <w:b/>
          <w:bCs/>
          <w:color w:val="1F2937"/>
        </w:rPr>
        <w:t xml:space="preserve">Reading skills CommonLit reinforces</w:t>
      </w:r>
    </w:p>
    <w:p>
      <w:pPr>
        <w:spacing w:after="100"/>
        <w:jc w:val="left"/>
      </w:pPr>
      <w:r>
        <w:rPr>
          <w:b w:val="false"/>
          <w:bCs w:val="false"/>
          <w:i w:val="false"/>
          <w:iCs w:val="false"/>
          <w:color w:val="1F2937"/>
          <w:sz w:val="22"/>
          <w:szCs w:val="22"/>
        </w:rPr>
        <w:t xml:space="preserve">Each CommonLit passage comes with assessment questions tied to specific CCSS reading standards:</w:t>
      </w:r>
    </w:p>
    <w:p>
      <w:pPr>
        <w:pStyle w:val="ListParagraph"/>
        <w:numPr>
          <w:ilvl w:val="0"/>
          <w:numId w:val="2"/>
        </w:numPr>
        <w:spacing w:after="40"/>
      </w:pPr>
      <w:r>
        <w:rPr>
          <w:sz w:val="22"/>
          <w:szCs w:val="22"/>
        </w:rPr>
        <w:t xml:space="preserve">RL.5.1 / RI.5.1 — Citing textual evidence.</w:t>
      </w:r>
    </w:p>
    <w:p>
      <w:pPr>
        <w:pStyle w:val="ListParagraph"/>
        <w:numPr>
          <w:ilvl w:val="0"/>
          <w:numId w:val="2"/>
        </w:numPr>
        <w:spacing w:after="40"/>
      </w:pPr>
      <w:r>
        <w:rPr>
          <w:sz w:val="22"/>
          <w:szCs w:val="22"/>
        </w:rPr>
        <w:t xml:space="preserve">RL.5.2 / RI.5.2 — Determining main idea and theme; summarizing.</w:t>
      </w:r>
    </w:p>
    <w:p>
      <w:pPr>
        <w:pStyle w:val="ListParagraph"/>
        <w:numPr>
          <w:ilvl w:val="0"/>
          <w:numId w:val="2"/>
        </w:numPr>
        <w:spacing w:after="40"/>
      </w:pPr>
      <w:r>
        <w:rPr>
          <w:sz w:val="22"/>
          <w:szCs w:val="22"/>
        </w:rPr>
        <w:t xml:space="preserve">RL.5.3 / RI.5.3 — Comparing characters, settings, events.</w:t>
      </w:r>
    </w:p>
    <w:p>
      <w:pPr>
        <w:pStyle w:val="ListParagraph"/>
        <w:numPr>
          <w:ilvl w:val="0"/>
          <w:numId w:val="2"/>
        </w:numPr>
        <w:spacing w:after="40"/>
      </w:pPr>
      <w:r>
        <w:rPr>
          <w:sz w:val="22"/>
          <w:szCs w:val="22"/>
        </w:rPr>
        <w:t xml:space="preserve">RL.5.4 / RI.5.4 — Word meaning in context, figurative language.</w:t>
      </w:r>
    </w:p>
    <w:p>
      <w:pPr>
        <w:pStyle w:val="ListParagraph"/>
        <w:numPr>
          <w:ilvl w:val="0"/>
          <w:numId w:val="2"/>
        </w:numPr>
        <w:spacing w:after="40"/>
      </w:pPr>
      <w:r>
        <w:rPr>
          <w:sz w:val="22"/>
          <w:szCs w:val="22"/>
        </w:rPr>
        <w:t xml:space="preserve">RL.5.6 / RI.5.6 — Point of view.</w:t>
      </w:r>
    </w:p>
    <w:p>
      <w:pPr>
        <w:pStyle w:val="ListParagraph"/>
        <w:numPr>
          <w:ilvl w:val="0"/>
          <w:numId w:val="2"/>
        </w:numPr>
        <w:spacing w:after="40"/>
      </w:pPr>
      <w:r>
        <w:rPr>
          <w:sz w:val="22"/>
          <w:szCs w:val="22"/>
        </w:rPr>
        <w:t xml:space="preserve">RL.5.9 / RI.5.9 — Integrating information from multiple texts.</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F3E8FF" w:val="clear"/>
            <w:tcMar>
              <w:top w:type="dxa" w:w="140"/>
              <w:left w:type="dxa" w:w="200"/>
              <w:bottom w:type="dxa" w:w="140"/>
              <w:right w:type="dxa" w:w="200"/>
            </w:tcMar>
          </w:tcPr>
          <w:p>
            <w:pPr>
              <w:spacing w:after="100"/>
            </w:pPr>
            <w:r>
              <w:rPr>
                <w:b/>
                <w:bCs/>
                <w:color w:val="581C87"/>
                <w:sz w:val="24"/>
                <w:szCs w:val="24"/>
              </w:rPr>
              <w:t xml:space="preserve">⚡ WORKFLOW</w:t>
            </w:r>
          </w:p>
          <w:p>
            <w:pPr>
              <w:spacing w:after="100"/>
            </w:pPr>
            <w:r>
              <w:rPr>
                <w:color w:val="1F2937"/>
                <w:sz w:val="22"/>
                <w:szCs w:val="22"/>
              </w:rPr>
              <w:t xml:space="preserve">1. Open your GD ELA lesson plan for the week.</w:t>
            </w:r>
          </w:p>
          <w:p>
            <w:pPr>
              <w:spacing w:after="100"/>
            </w:pPr>
            <w:r>
              <w:rPr>
                <w:color w:val="1F2937"/>
                <w:sz w:val="22"/>
                <w:szCs w:val="22"/>
              </w:rPr>
              <w:t xml:space="preserve">2. Identify the reading skill or theme.</w:t>
            </w:r>
          </w:p>
          <w:p>
            <w:pPr>
              <w:spacing w:after="100"/>
            </w:pPr>
            <w:r>
              <w:rPr>
                <w:color w:val="1F2937"/>
                <w:sz w:val="22"/>
                <w:szCs w:val="22"/>
              </w:rPr>
              <w:t xml:space="preserve">3. Go to CommonLit Library, filter for Grade 5 + relevant theme.</w:t>
            </w:r>
          </w:p>
          <w:p>
            <w:pPr>
              <w:spacing w:after="100"/>
            </w:pPr>
            <w:r>
              <w:rPr>
                <w:color w:val="1F2937"/>
                <w:sz w:val="22"/>
                <w:szCs w:val="22"/>
              </w:rPr>
              <w:t xml:space="preserve">4. Pick 1–2 passages aligned to the GD unit.</w:t>
            </w:r>
          </w:p>
          <w:p>
            <w:pPr>
              <w:spacing w:after="100"/>
            </w:pPr>
            <w:r>
              <w:rPr>
                <w:color w:val="1F2937"/>
                <w:sz w:val="22"/>
                <w:szCs w:val="22"/>
              </w:rPr>
              <w:t xml:space="preserve">5. Assign through your teacher dashboard with Guided Reading mode ON.</w:t>
            </w:r>
          </w:p>
          <w:p>
            <w:pPr>
              <w:spacing w:after="100"/>
            </w:pPr>
            <w:r>
              <w:rPr>
                <w:color w:val="1F2937"/>
                <w:sz w:val="22"/>
                <w:szCs w:val="22"/>
              </w:rPr>
              <w:t xml:space="preserve">6. Your child reads, answers questions inline, and submits.</w:t>
            </w:r>
          </w:p>
          <w:p>
            <w:pPr>
              <w:spacing w:after="100"/>
            </w:pPr>
            <w:r>
              <w:rPr>
                <w:color w:val="1F2937"/>
                <w:sz w:val="22"/>
                <w:szCs w:val="22"/>
              </w:rPr>
              <w:t xml:space="preserve">7. You score their open-ended responses (multiple-choice are auto-scored).</w:t>
            </w:r>
          </w:p>
          <w:p>
            <w:pPr>
              <w:spacing w:after="100"/>
            </w:pPr>
            <w:r>
              <w:rPr>
                <w:color w:val="1F2937"/>
                <w:sz w:val="22"/>
                <w:szCs w:val="22"/>
              </w:rPr>
              <w:t xml:space="preserve">8. Discuss with your child and note skill mastery on Template 2E.</w:t>
            </w:r>
          </w:p>
        </w:tc>
      </w:tr>
    </w:tbl>
    <w:p>
      <w:pPr>
        <w:spacing w:after="200"/>
      </w:pPr>
      <w:r>
        <w:t xml:space="preserve"/>
      </w:r>
    </w:p>
    <w:p>
      <w:pPr>
        <w:pStyle w:val="Heading2"/>
        <w:spacing w:after="120" w:before="240"/>
      </w:pPr>
      <w:r>
        <w:rPr>
          <w:b/>
          <w:bCs/>
          <w:color w:val="1F2937"/>
        </w:rPr>
        <w:t xml:space="preserve">Featured Grade 5 passages to know</w:t>
      </w:r>
    </w:p>
    <w:p>
      <w:pPr>
        <w:spacing w:after="100"/>
        <w:jc w:val="left"/>
      </w:pPr>
      <w:r>
        <w:rPr>
          <w:b w:val="false"/>
          <w:bCs w:val="false"/>
          <w:i w:val="false"/>
          <w:iCs w:val="false"/>
          <w:color w:val="1F2937"/>
          <w:sz w:val="22"/>
          <w:szCs w:val="22"/>
        </w:rPr>
        <w:t xml:space="preserve">Examples of high-quality 5th-grade-tagged CommonLit passages (search by title in the Library):</w:t>
      </w:r>
    </w:p>
    <w:p>
      <w:pPr>
        <w:pStyle w:val="ListParagraph"/>
        <w:numPr>
          <w:ilvl w:val="0"/>
          <w:numId w:val="2"/>
        </w:numPr>
        <w:spacing w:after="40"/>
      </w:pPr>
      <w:r>
        <w:rPr>
          <w:sz w:val="22"/>
          <w:szCs w:val="22"/>
        </w:rPr>
        <w:t xml:space="preserve">"A Boy Hopes to Learn the Cure of Unhappiness from a Beggar" — 5th Grade, 590L, Short Story.</w:t>
      </w:r>
    </w:p>
    <w:p>
      <w:pPr>
        <w:pStyle w:val="ListParagraph"/>
        <w:numPr>
          <w:ilvl w:val="0"/>
          <w:numId w:val="2"/>
        </w:numPr>
        <w:spacing w:after="40"/>
      </w:pPr>
      <w:r>
        <w:rPr>
          <w:sz w:val="22"/>
          <w:szCs w:val="22"/>
        </w:rPr>
        <w:t xml:space="preserve">"Letter from Cordelia" — 5th Grade, 620L, Historical Fiction (Westward Expansion).</w:t>
      </w:r>
    </w:p>
    <w:p>
      <w:pPr>
        <w:pStyle w:val="ListParagraph"/>
        <w:numPr>
          <w:ilvl w:val="0"/>
          <w:numId w:val="2"/>
        </w:numPr>
        <w:spacing w:after="40"/>
      </w:pPr>
      <w:r>
        <w:rPr>
          <w:sz w:val="22"/>
          <w:szCs w:val="22"/>
        </w:rPr>
        <w:t xml:space="preserve">"The Story of Christopher Columbus" — 5th Grade, paired text option.</w:t>
      </w:r>
    </w:p>
    <w:p>
      <w:pPr>
        <w:pStyle w:val="ListParagraph"/>
        <w:numPr>
          <w:ilvl w:val="0"/>
          <w:numId w:val="2"/>
        </w:numPr>
        <w:spacing w:after="40"/>
      </w:pPr>
      <w:r>
        <w:rPr>
          <w:sz w:val="22"/>
          <w:szCs w:val="22"/>
        </w:rPr>
        <w:t xml:space="preserve">"Excerpt from Esperanza Rising" — paired texts available.</w:t>
      </w:r>
    </w:p>
    <w:p>
      <w:pPr>
        <w:pStyle w:val="ListParagraph"/>
        <w:numPr>
          <w:ilvl w:val="0"/>
          <w:numId w:val="2"/>
        </w:numPr>
        <w:spacing w:after="40"/>
      </w:pPr>
      <w:r>
        <w:rPr>
          <w:sz w:val="22"/>
          <w:szCs w:val="22"/>
        </w:rPr>
        <w:t xml:space="preserve">Many short folktales and fables in the 470L–660L range — great for warmups or for ELL/struggling readers.</w:t>
      </w:r>
    </w:p>
    <w:p>
      <w:pPr>
        <w:pStyle w:val="ListParagraph"/>
        <w:numPr>
          <w:ilvl w:val="0"/>
          <w:numId w:val="2"/>
        </w:numPr>
        <w:spacing w:after="40"/>
      </w:pPr>
      <w:r>
        <w:rPr>
          <w:sz w:val="22"/>
          <w:szCs w:val="22"/>
        </w:rPr>
        <w:t xml:space="preserve">Use the Library search to find more passages tagged "5th Grade."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5. Subject Mapping: Social Studies (Strong via Text Sets)</w:t>
            </w:r>
          </w:p>
        </w:tc>
      </w:tr>
    </w:tbl>
    <w:p>
      <w:pPr>
        <w:spacing w:after="200"/>
      </w:pPr>
      <w:r>
        <w:t xml:space="preserve"/>
      </w:r>
    </w:p>
    <w:p>
      <w:pPr>
        <w:spacing w:after="200"/>
        <w:jc w:val="left"/>
      </w:pPr>
      <w:r>
        <w:rPr>
          <w:b w:val="false"/>
          <w:bCs w:val="false"/>
          <w:i w:val="false"/>
          <w:iCs w:val="false"/>
          <w:color w:val="1F2937"/>
          <w:sz w:val="22"/>
          <w:szCs w:val="22"/>
        </w:rPr>
        <w:t xml:space="preserve">CommonLit is a literacy platform, but its historical fiction, primary source excerpts, and Text Sets make it a meaningful social studies supplement. The GD Grade 5 curriculum emphasizes multiple perspectives — CommonLit Text Sets bring this to life through readings.</w:t>
      </w:r>
    </w:p>
    <w:p>
      <w:pPr>
        <w:pStyle w:val="Heading2"/>
        <w:spacing w:after="120" w:before="240"/>
      </w:pPr>
      <w:r>
        <w:rPr>
          <w:b/>
          <w:bCs/>
          <w:color w:val="1F2937"/>
        </w:rPr>
        <w:t xml:space="preserve">Unit-by-unit mapping (GD SS curriculum to CommonLit Text Sets)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GD SS Unit</w:t>
            </w:r>
          </w:p>
        </w:tc>
        <w:tc>
          <w:tcPr>
            <w:tcW w:type="dxa" w:w="696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CommonLit Text Sets / Searches</w:t>
            </w:r>
          </w:p>
        </w:tc>
      </w:tr>
      <w:tr>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Unit 1 — Foundations of the Western Hemisphere</w:t>
            </w:r>
          </w:p>
        </w:tc>
        <w:tc>
          <w:tcPr>
            <w:tcW w:type="dxa" w:w="69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Text Set: Maya, Inca, and Aztec Civilizations. Search: "Indigenous Peoples of the Americas," "Native American myths and legends."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2 — Exploration &amp; Columbian Exchange</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Text Set: European Exploration of the Americas. Search: "Christopher Columbus," "Columbian Exchange," "Spanish conquistadors."</w:t>
            </w:r>
          </w:p>
        </w:tc>
      </w:tr>
      <w:tr>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Unit 3 — Government &amp; Economics</w:t>
            </w:r>
          </w:p>
        </w:tc>
        <w:tc>
          <w:tcPr>
            <w:tcW w:type="dxa" w:w="69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Text Set: U.S. Government. Search: "Constitution," "Bill of Rights," "branches of government," "civics."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4 — Modern Western Hemisphere</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Text Sets: American Civil Rights Movement; Immigration and the American Experience. Search: "Great Migration," "civil rights leaders," "immigration."</w:t>
            </w:r>
          </w:p>
        </w:tc>
      </w:tr>
    </w:tbl>
    <w:p>
      <w:pPr>
        <w:spacing w:after="200"/>
      </w:pPr>
      <w:r>
        <w:t xml:space="preserve"/>
      </w:r>
    </w:p>
    <w:p>
      <w:pPr>
        <w:pStyle w:val="Heading2"/>
        <w:spacing w:after="120" w:before="240"/>
      </w:pPr>
      <w:r>
        <w:rPr>
          <w:b/>
          <w:bCs/>
          <w:color w:val="1F2937"/>
        </w:rPr>
        <w:t xml:space="preserve">Why CommonLit works for social studies</w:t>
      </w:r>
    </w:p>
    <w:p>
      <w:pPr>
        <w:pStyle w:val="ListParagraph"/>
        <w:numPr>
          <w:ilvl w:val="0"/>
          <w:numId w:val="2"/>
        </w:numPr>
        <w:spacing w:after="40"/>
      </w:pPr>
      <w:r>
        <w:rPr>
          <w:sz w:val="22"/>
          <w:szCs w:val="22"/>
        </w:rPr>
        <w:t xml:space="preserve">Historical fiction passages put students into a time period emotionally.</w:t>
      </w:r>
    </w:p>
    <w:p>
      <w:pPr>
        <w:pStyle w:val="ListParagraph"/>
        <w:numPr>
          <w:ilvl w:val="0"/>
          <w:numId w:val="2"/>
        </w:numPr>
        <w:spacing w:after="40"/>
      </w:pPr>
      <w:r>
        <w:rPr>
          <w:sz w:val="22"/>
          <w:szCs w:val="22"/>
        </w:rPr>
        <w:t xml:space="preserve">Primary source excerpts (speeches, letters, diary entries) build historical thinking.</w:t>
      </w:r>
    </w:p>
    <w:p>
      <w:pPr>
        <w:pStyle w:val="ListParagraph"/>
        <w:numPr>
          <w:ilvl w:val="0"/>
          <w:numId w:val="2"/>
        </w:numPr>
        <w:spacing w:after="40"/>
      </w:pPr>
      <w:r>
        <w:rPr>
          <w:sz w:val="22"/>
          <w:szCs w:val="22"/>
        </w:rPr>
        <w:t xml:space="preserve">Paired texts let students compare perspectives on the same event.</w:t>
      </w:r>
    </w:p>
    <w:p>
      <w:pPr>
        <w:pStyle w:val="ListParagraph"/>
        <w:numPr>
          <w:ilvl w:val="0"/>
          <w:numId w:val="2"/>
        </w:numPr>
        <w:spacing w:after="40"/>
      </w:pPr>
      <w:r>
        <w:rPr>
          <w:sz w:val="22"/>
          <w:szCs w:val="22"/>
        </w:rPr>
        <w:t xml:space="preserve">Comprehension questions tied to social studies standards reinforce content learning.</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8"/>
              <w:left w:val="single" w:color="B45309" w:sz="8"/>
              <w:bottom w:val="single" w:color="B45309" w:sz="8"/>
              <w:right w:val="single" w:color="B45309" w:sz="8"/>
            </w:tcBorders>
            <w:shd w:fill="FEF3C7" w:val="clear"/>
            <w:tcMar>
              <w:top w:type="dxa" w:w="140"/>
              <w:left w:type="dxa" w:w="200"/>
              <w:bottom w:type="dxa" w:w="140"/>
              <w:right w:type="dxa" w:w="200"/>
            </w:tcMar>
          </w:tcPr>
          <w:p>
            <w:pPr>
              <w:spacing w:after="100"/>
            </w:pPr>
            <w:r>
              <w:rPr>
                <w:b/>
                <w:bCs/>
                <w:color w:val="78350F"/>
                <w:sz w:val="24"/>
                <w:szCs w:val="24"/>
              </w:rPr>
              <w:t xml:space="preserve">🎨 TEXT SET</w:t>
            </w:r>
          </w:p>
          <w:p>
            <w:pPr>
              <w:spacing w:after="100"/>
            </w:pPr>
            <w:r>
              <w:rPr>
                <w:color w:val="1F2937"/>
                <w:sz w:val="22"/>
                <w:szCs w:val="22"/>
              </w:rPr>
              <w:t xml:space="preserve">Recommended SS Text Sets and what they include:</w:t>
            </w:r>
          </w:p>
          <w:p>
            <w:pPr>
              <w:spacing w:after="100"/>
            </w:pPr>
            <w:r>
              <w:rPr>
                <w:color w:val="1F2937"/>
                <w:sz w:val="22"/>
                <w:szCs w:val="22"/>
              </w:rPr>
              <w:t xml:space="preserve">Maya, Inca, and Aztec Civilizations — Indigenous histories, daily life, science, religion.</w:t>
            </w:r>
          </w:p>
          <w:p>
            <w:pPr>
              <w:spacing w:after="100"/>
            </w:pPr>
            <w:r>
              <w:rPr>
                <w:color w:val="1F2937"/>
                <w:sz w:val="22"/>
                <w:szCs w:val="22"/>
              </w:rPr>
              <w:t xml:space="preserve">European Exploration of the Americas — Columbus from multiple perspectives; the Pueblo Revolt; first encounters.</w:t>
            </w:r>
          </w:p>
          <w:p>
            <w:pPr>
              <w:spacing w:after="100"/>
            </w:pPr>
            <w:r>
              <w:rPr>
                <w:color w:val="1F2937"/>
                <w:sz w:val="22"/>
                <w:szCs w:val="22"/>
              </w:rPr>
              <w:t xml:space="preserve">Colonial America — daily life, governance, conflicts, diverse experiences.</w:t>
            </w:r>
          </w:p>
          <w:p>
            <w:pPr>
              <w:spacing w:after="100"/>
            </w:pPr>
            <w:r>
              <w:rPr>
                <w:color w:val="1F2937"/>
                <w:sz w:val="22"/>
                <w:szCs w:val="22"/>
              </w:rPr>
              <w:t xml:space="preserve">The Great Depression — economic crisis, families, Dust Bowl, breadlines, Esperanza Rising context.</w:t>
            </w:r>
          </w:p>
          <w:p>
            <w:pPr>
              <w:spacing w:after="100"/>
            </w:pPr>
            <w:r>
              <w:rPr>
                <w:color w:val="1F2937"/>
                <w:sz w:val="22"/>
                <w:szCs w:val="22"/>
              </w:rPr>
              <w:t xml:space="preserve">American Civil Rights Movement — figures, events, primary sources, voices of those who lived it.</w:t>
            </w:r>
          </w:p>
          <w:p>
            <w:pPr>
              <w:spacing w:after="100"/>
            </w:pPr>
            <w:r>
              <w:rPr>
                <w:color w:val="1F2937"/>
                <w:sz w:val="22"/>
                <w:szCs w:val="22"/>
              </w:rPr>
              <w:t xml:space="preserve">Immigration and the American Experience — stories of arrival, identity, belonging.</w:t>
            </w:r>
          </w:p>
          <w:p>
            <w:pPr>
              <w:spacing w:after="100"/>
            </w:pPr>
            <w:r>
              <w:rPr>
                <w:color w:val="1F2937"/>
                <w:sz w:val="22"/>
                <w:szCs w:val="22"/>
              </w:rPr>
              <w:t xml:space="preserve">War in America — the human dimensions of conflict (preview for age-appropriateness).</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For sensitive topics (slavery, genocide, war, racial violence), preview every passage before assigning. CommonLit tags difficulty and content, but parent judgment matters at Grade 5.</w:t>
            </w:r>
          </w:p>
          <w:p>
            <w:pPr>
              <w:spacing w:after="100"/>
            </w:pPr>
            <w:r>
              <w:rPr>
                <w:color w:val="1F2937"/>
                <w:sz w:val="22"/>
                <w:szCs w:val="22"/>
              </w:rPr>
              <w:t xml:space="preserve">Use the paired text feature: assign one historical fiction passage and one primary source. Your child compares the imagined narrative with the actual document.</w:t>
            </w:r>
          </w:p>
          <w:p>
            <w:pPr>
              <w:spacing w:after="100"/>
            </w:pPr>
            <w:r>
              <w:rPr>
                <w:color w:val="1F2937"/>
                <w:sz w:val="22"/>
                <w:szCs w:val="22"/>
              </w:rPr>
              <w:t xml:space="preserve">For NYS homeschoolers: CommonLit social studies readings make excellent IHIP curriculum entries and Quarterly Report portfolio evidence.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6. Subject Mapping: Science (Some Useful Texts)</w:t>
            </w:r>
          </w:p>
        </w:tc>
      </w:tr>
    </w:tbl>
    <w:p>
      <w:pPr>
        <w:spacing w:after="200"/>
      </w:pPr>
      <w:r>
        <w:t xml:space="preserve"/>
      </w:r>
    </w:p>
    <w:p>
      <w:pPr>
        <w:spacing w:after="200"/>
        <w:jc w:val="left"/>
      </w:pPr>
      <w:r>
        <w:rPr>
          <w:b w:val="false"/>
          <w:bCs w:val="false"/>
          <w:i w:val="false"/>
          <w:iCs w:val="false"/>
          <w:color w:val="1F2937"/>
          <w:sz w:val="22"/>
          <w:szCs w:val="22"/>
        </w:rPr>
        <w:t xml:space="preserve">CommonLit is not built around science, but its library does include nonfiction science articles that can support GD’s science units. The articles are short, accessible, and aligned to literacy standards — useful for "reading in the content area" practice.</w:t>
      </w:r>
    </w:p>
    <w:p>
      <w:pPr>
        <w:pStyle w:val="Heading2"/>
        <w:spacing w:after="120" w:before="240"/>
      </w:pPr>
      <w:r>
        <w:rPr>
          <w:b/>
          <w:bCs/>
          <w:color w:val="1F2937"/>
        </w:rPr>
        <w:t xml:space="preserve">Where CommonLit helps science</w:t>
      </w:r>
    </w:p>
    <w:p>
      <w:pPr>
        <w:pStyle w:val="ListParagraph"/>
        <w:numPr>
          <w:ilvl w:val="0"/>
          <w:numId w:val="2"/>
        </w:numPr>
        <w:spacing w:after="40"/>
      </w:pPr>
      <w:r>
        <w:rPr>
          <w:sz w:val="22"/>
          <w:szCs w:val="22"/>
        </w:rPr>
        <w:t xml:space="preserve">Nonfiction articles on natural phenomena (volcanoes, ecosystems, weather events).</w:t>
      </w:r>
    </w:p>
    <w:p>
      <w:pPr>
        <w:pStyle w:val="ListParagraph"/>
        <w:numPr>
          <w:ilvl w:val="0"/>
          <w:numId w:val="2"/>
        </w:numPr>
        <w:spacing w:after="40"/>
      </w:pPr>
      <w:r>
        <w:rPr>
          <w:sz w:val="22"/>
          <w:szCs w:val="22"/>
        </w:rPr>
        <w:t xml:space="preserve">Biographical articles on scientists (Marie Curie, George Washington Carver, Katherine Johnson, Jane Goodall).</w:t>
      </w:r>
    </w:p>
    <w:p>
      <w:pPr>
        <w:pStyle w:val="ListParagraph"/>
        <w:numPr>
          <w:ilvl w:val="0"/>
          <w:numId w:val="2"/>
        </w:numPr>
        <w:spacing w:after="40"/>
      </w:pPr>
      <w:r>
        <w:rPr>
          <w:sz w:val="22"/>
          <w:szCs w:val="22"/>
        </w:rPr>
        <w:t xml:space="preserve">Science history articles (discoveries, inventions, scientific revolutions).</w:t>
      </w:r>
    </w:p>
    <w:p>
      <w:pPr>
        <w:pStyle w:val="ListParagraph"/>
        <w:numPr>
          <w:ilvl w:val="0"/>
          <w:numId w:val="2"/>
        </w:numPr>
        <w:spacing w:after="40"/>
      </w:pPr>
      <w:r>
        <w:rPr>
          <w:sz w:val="22"/>
          <w:szCs w:val="22"/>
        </w:rPr>
        <w:t xml:space="preserve">Reading-comprehension practice in science topics — builds scientific literacy.</w:t>
      </w:r>
    </w:p>
    <w:p>
      <w:pPr>
        <w:spacing w:after="200"/>
      </w:pPr>
      <w:r>
        <w:t xml:space="preserve"/>
      </w:r>
    </w:p>
    <w:p>
      <w:pPr>
        <w:pStyle w:val="Heading2"/>
        <w:spacing w:after="120" w:before="240"/>
      </w:pPr>
      <w:r>
        <w:rPr>
          <w:b/>
          <w:bCs/>
          <w:color w:val="1F2937"/>
        </w:rPr>
        <w:t xml:space="preserve">Unit-by-unit suggestions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GD Science Unit</w:t>
            </w:r>
          </w:p>
        </w:tc>
        <w:tc>
          <w:tcPr>
            <w:tcW w:type="dxa" w:w="696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9"/>
                <w:szCs w:val="19"/>
              </w:rPr>
              <w:t xml:space="preserve">CommonLit Search Terms</w:t>
            </w:r>
          </w:p>
        </w:tc>
      </w:tr>
      <w:tr>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Unit 1 — Properties of Matter</w:t>
            </w:r>
          </w:p>
        </w:tc>
        <w:tc>
          <w:tcPr>
            <w:tcW w:type="dxa" w:w="69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Search "states of matter," "chemistry for kids," "physical change."</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2 — Ecosystems &amp; Energy Flow</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Search "food chain," "rainforest," "decomposers," "ecosystems."</w:t>
            </w:r>
          </w:p>
        </w:tc>
      </w:tr>
      <w:tr>
        <w:tc>
          <w:tcPr>
            <w:tcW w:type="dxa" w:w="24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Unit 3 — Earth’s Systems</w:t>
            </w:r>
          </w:p>
        </w:tc>
        <w:tc>
          <w:tcPr>
            <w:tcW w:type="dxa" w:w="696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9"/>
                <w:szCs w:val="19"/>
              </w:rPr>
              <w:t xml:space="preserve">Search "weather," "water cycle," "volcanoes," "earthquakes," "climate."</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4 — Space Systems</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Search "solar system," "astronomy," "Katherine Johnson," "space exploration."</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For Grade 5 science, PBS LearningMedia is a stronger fit than CommonLit.</w:t>
            </w:r>
          </w:p>
          <w:p>
            <w:pPr>
              <w:spacing w:after="100"/>
            </w:pPr>
            <w:r>
              <w:rPr>
                <w:color w:val="1F2937"/>
                <w:sz w:val="22"/>
                <w:szCs w:val="22"/>
              </w:rPr>
              <w:t xml:space="preserve">Use CommonLit science articles 1–2 times per month, not weekly. Treat them as cross-curricular reading practice.</w:t>
            </w:r>
          </w:p>
          <w:p>
            <w:pPr>
              <w:spacing w:after="100"/>
            </w:pPr>
            <w:r>
              <w:rPr>
                <w:color w:val="1F2937"/>
                <w:sz w:val="22"/>
                <w:szCs w:val="22"/>
              </w:rPr>
              <w:t xml:space="preserve">Pair a CommonLit science article with the corresponding GD science lab for an "I read about it, now I do it" workflow.</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7. Subject Mapping: Math (Skip This — Use Khan Academy Instead)</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CommonLit has no math content. It’s a literacy platform.</w:t>
            </w:r>
          </w:p>
          <w:p>
            <w:pPr>
              <w:spacing w:after="100"/>
            </w:pPr>
            <w:r>
              <w:rPr>
                <w:color w:val="1F2937"/>
                <w:sz w:val="22"/>
                <w:szCs w:val="22"/>
              </w:rPr>
              <w:t xml:space="preserve">For math practice, use Khan Academy (especially the cc-fifth-grade-math course).</w:t>
            </w:r>
          </w:p>
          <w:p>
            <w:pPr>
              <w:spacing w:after="100"/>
            </w:pPr>
            <w:r>
              <w:rPr>
                <w:color w:val="1F2937"/>
                <w:sz w:val="22"/>
                <w:szCs w:val="22"/>
              </w:rPr>
              <w:t xml:space="preserve">For real-world math context, use PBS LearningMedia (videos like "Hidden Figures" and NOVA "The Great Math Mystery").</w:t>
            </w:r>
          </w:p>
          <w:p>
            <w:pPr>
              <w:spacing w:after="100"/>
            </w:pPr>
            <w:r>
              <w:rPr>
                <w:color w:val="1F2937"/>
                <w:sz w:val="22"/>
                <w:szCs w:val="22"/>
              </w:rPr>
              <w:t xml:space="preserve">For math word problems and reasoning, use the GD math curriculum and assessment package.</w:t>
            </w:r>
          </w:p>
        </w:tc>
      </w:tr>
    </w:tbl>
    <w:p>
      <w:pPr>
        <w:spacing w:after="200"/>
      </w:pPr>
      <w:r>
        <w:t xml:space="preserve"/>
      </w:r>
    </w:p>
    <w:p>
      <w:pPr>
        <w:spacing w:after="200"/>
        <w:jc w:val="left"/>
      </w:pPr>
      <w:r>
        <w:rPr>
          <w:b w:val="false"/>
          <w:bCs w:val="false"/>
          <w:i w:val="false"/>
          <w:iCs w:val="false"/>
          <w:color w:val="1F2937"/>
          <w:sz w:val="22"/>
          <w:szCs w:val="22"/>
        </w:rPr>
        <w:t xml:space="preserve">That’s it for this section. CommonLit serves ELA, supplements social studies, occasionally helps science — and stays out of math entirely. That’s a feature, not a bug. The strongest free tools focus on what they do best.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When you find yourself wishing CommonLit had math content, that’s a sign to open Khan Academy.</w:t>
            </w:r>
          </w:p>
          <w:p>
            <w:pPr>
              <w:spacing w:after="100"/>
            </w:pPr>
            <w:r>
              <w:rPr>
                <w:color w:val="1F2937"/>
                <w:sz w:val="22"/>
                <w:szCs w:val="22"/>
              </w:rPr>
              <w:t xml:space="preserve">Don’t try to make a single platform do everything. Use each tool for its strength.</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8. The 36-Week CommonLit Schedule</w:t>
            </w:r>
          </w:p>
        </w:tc>
      </w:tr>
    </w:tbl>
    <w:p>
      <w:pPr>
        <w:spacing w:after="200"/>
      </w:pPr>
      <w:r>
        <w:t xml:space="preserve"/>
      </w:r>
    </w:p>
    <w:p>
      <w:pPr>
        <w:spacing w:after="200"/>
        <w:jc w:val="left"/>
      </w:pPr>
      <w:r>
        <w:rPr>
          <w:b w:val="false"/>
          <w:bCs w:val="false"/>
          <w:i w:val="false"/>
          <w:iCs w:val="false"/>
          <w:color w:val="1F2937"/>
          <w:sz w:val="22"/>
          <w:szCs w:val="22"/>
        </w:rPr>
        <w:t xml:space="preserve">Suggested rhythm: 1–2 CommonLit passages per week, aligned to the current GD ELA or SS unit. Pair fiction with nonfiction when possible. Use Guided Reading mode for new skills; turn it off when fluency is the goal.</w:t>
      </w:r>
    </w:p>
    <w:p>
      <w:pPr>
        <w:pStyle w:val="Heading2"/>
        <w:spacing w:after="120" w:before="240"/>
      </w:pPr>
      <w:r>
        <w:rPr>
          <w:b/>
          <w:bCs/>
          <w:color w:val="1F2937"/>
        </w:rPr>
        <w:t xml:space="preserve">Quarter 1 (Weeks 1–9)</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280"/>
        <w:gridCol w:w="4280"/>
      </w:tblGrid>
      <w:tr>
        <w:tc>
          <w:tcPr>
            <w:tcW w:type="dxa" w:w="8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Week</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(ELA)</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(SS)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Reading assessment (free baseline)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2</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Short story for main idea practice</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3</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Short story for details and inference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Maya text set: 1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4</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Poem for figurative language intro</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Aztec text set: 1 article</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5</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Short story for point of view</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Inca text set: 1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6</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Paired text: 2 short stories on friendship</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Indigenous Peoples text set</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7</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Folktale for theme and lesson</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Maya math/astronomy reading</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8</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Short story for character analysis</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Compare Maya, Aztec, Inca</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9</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Q1 review: vocabulary in context</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w:t>
            </w:r>
          </w:p>
        </w:tc>
      </w:tr>
    </w:tbl>
    <w:p>
      <w:pPr>
        <w:spacing w:after="200"/>
      </w:pPr>
      <w:r>
        <w:t xml:space="preserve"/>
      </w:r>
    </w:p>
    <w:p>
      <w:pPr>
        <w:pStyle w:val="Heading2"/>
        <w:spacing w:after="120" w:before="240"/>
      </w:pPr>
      <w:r>
        <w:rPr>
          <w:b/>
          <w:bCs/>
          <w:color w:val="1F2937"/>
        </w:rPr>
        <w:t xml:space="preserve">Quarter 2 (Weeks 10–18)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280"/>
        <w:gridCol w:w="4280"/>
      </w:tblGrid>
      <w:tr>
        <w:tc>
          <w:tcPr>
            <w:tcW w:type="dxa" w:w="8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Week</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(ELA)</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(SS)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10</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Esperanza Rising paired text</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European Exploration text set</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11</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Great Depression historical fiction</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Christopher Columbus paired perspectives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12</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Dust Bowl primary source excerpt</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Spanish conquistadors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13</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Migrant worker oral history</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Columbian Exchange article</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14</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Family theme paired texts</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Pueblo Revolt 1680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15</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Identity theme short story</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Colonial America text set</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16</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Hope and resilience theme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Spanish missions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17</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Compare Esperanza with another character</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Colonial governance reading</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18</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Q2 review: theme across texts</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w:t>
            </w:r>
          </w:p>
        </w:tc>
      </w:tr>
    </w:tbl>
    <w:p>
      <w:pPr>
        <w:spacing w:after="200"/>
      </w:pPr>
      <w:r>
        <w:t xml:space="preserve"/>
      </w:r>
    </w:p>
    <w:p>
      <w:r>
        <w:br w:type="page"/>
      </w:r>
    </w:p>
    <w:p>
      <w:pPr>
        <w:pStyle w:val="Heading2"/>
        <w:spacing w:after="120" w:before="240"/>
      </w:pPr>
      <w:r>
        <w:rPr>
          <w:b/>
          <w:bCs/>
          <w:color w:val="1F2937"/>
        </w:rPr>
        <w:t xml:space="preserve">Quarter 3 (Weeks 19–27)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280"/>
        <w:gridCol w:w="4280"/>
      </w:tblGrid>
      <w:tr>
        <w:tc>
          <w:tcPr>
            <w:tcW w:type="dxa" w:w="8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Week</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(ELA)</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(SS)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19</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Anchor novel paired excerpt</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Bill of Rights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20</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Compare/contrast two related stories</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Three branches of government</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21</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Author point of view passage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Compare U.S. and Canadian governments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22</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Primary source: speech analysis</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Compare U.S. and Mexican governments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23</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Multi-text comparison (3 texts)</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Comparing economies of the Americas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24</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Argument analysis passage</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Civic responsibility readings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25</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Integrating information from multiple sources</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Current events: civics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26</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Vocabulary roots (Greek and Latin) passage</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Quarter 3 review readings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27</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Q3 review with paired text</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w:t>
            </w:r>
          </w:p>
        </w:tc>
      </w:tr>
    </w:tbl>
    <w:p>
      <w:pPr>
        <w:spacing w:after="200"/>
      </w:pPr>
      <w:r>
        <w:t xml:space="preserve"/>
      </w:r>
    </w:p>
    <w:p>
      <w:pPr>
        <w:pStyle w:val="Heading2"/>
        <w:spacing w:after="120" w:before="240"/>
      </w:pPr>
      <w:r>
        <w:rPr>
          <w:b/>
          <w:bCs/>
          <w:color w:val="1F2937"/>
        </w:rPr>
        <w:t xml:space="preserve">Quarter 4 (Weeks 28–36)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280"/>
        <w:gridCol w:w="4280"/>
      </w:tblGrid>
      <w:tr>
        <w:tc>
          <w:tcPr>
            <w:tcW w:type="dxa" w:w="80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Week</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(ELA)</w:t>
            </w:r>
          </w:p>
        </w:tc>
        <w:tc>
          <w:tcPr>
            <w:tcW w:type="dxa" w:w="4280"/>
            <w:tcBorders>
              <w:top w:val="single" w:color="94A3B8" w:sz="4"/>
              <w:left w:val="single" w:color="94A3B8" w:sz="4"/>
              <w:bottom w:val="single" w:color="94A3B8" w:sz="4"/>
              <w:right w:val="single" w:color="94A3B8" w:sz="4"/>
            </w:tcBorders>
            <w:shd w:fill="FCE7F3" w:val="clear"/>
            <w:tcMar>
              <w:top w:type="dxa" w:w="80"/>
              <w:left w:type="dxa" w:w="120"/>
              <w:bottom w:type="dxa" w:w="80"/>
              <w:right w:type="dxa" w:w="120"/>
            </w:tcMar>
          </w:tcPr>
          <w:p>
            <w:r>
              <w:rPr>
                <w:b/>
                <w:bCs/>
                <w:sz w:val="18"/>
                <w:szCs w:val="18"/>
              </w:rPr>
              <w:t xml:space="preserve">CommonLit Focus (SS)</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28</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Poetry: simile and metaphor</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Great Migration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29</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Poetry: personification</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Immigration text set</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30</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Figurative language in prose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Bracero Program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31</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Word root etymology passage</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Civil Rights Movement text set</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32</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Summarizing skill: news article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Caribbean migration article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33</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Research-skill article on a topic</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Asian American migration history</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34</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Compare media: article + video reflection</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UDHR and human rights reading</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35</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Year-end review reading</w:t>
            </w:r>
          </w:p>
        </w:tc>
        <w:tc>
          <w:tcPr>
            <w:tcW w:type="dxa" w:w="428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8"/>
                <w:szCs w:val="18"/>
              </w:rPr>
              <w:t xml:space="preserve">Year-end review reading</w:t>
            </w:r>
          </w:p>
        </w:tc>
      </w:tr>
      <w:tr>
        <w:tc>
          <w:tcPr>
            <w:tcW w:type="dxa" w:w="80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36</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Free choice: child picks a passage</w:t>
            </w:r>
          </w:p>
        </w:tc>
        <w:tc>
          <w:tcPr>
            <w:tcW w:type="dxa" w:w="4280"/>
            <w:tcBorders>
              <w:top w:val="single" w:color="94A3B8" w:sz="4"/>
              <w:left w:val="single" w:color="94A3B8" w:sz="4"/>
              <w:bottom w:val="single" w:color="94A3B8" w:sz="4"/>
              <w:right w:val="single" w:color="94A3B8" w:sz="4"/>
            </w:tcBorders>
            <w:shd w:fill="FDF2F8" w:val="clear"/>
            <w:tcMar>
              <w:top w:type="dxa" w:w="80"/>
              <w:left w:type="dxa" w:w="120"/>
              <w:bottom w:type="dxa" w:w="80"/>
              <w:right w:type="dxa" w:w="120"/>
            </w:tcMar>
          </w:tcPr>
          <w:p>
            <w:r>
              <w:rPr>
                <w:b w:val="false"/>
                <w:bCs w:val="false"/>
                <w:sz w:val="18"/>
                <w:szCs w:val="18"/>
              </w:rPr>
              <w:t xml:space="preserve">—</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This schedule is flexible. Skip a week if your child is mid-novel and engaged.</w:t>
            </w:r>
          </w:p>
          <w:p>
            <w:pPr>
              <w:spacing w:after="100"/>
            </w:pPr>
            <w:r>
              <w:rPr>
                <w:color w:val="1F2937"/>
                <w:sz w:val="22"/>
                <w:szCs w:val="22"/>
              </w:rPr>
              <w:t xml:space="preserve">When in doubt, use CommonLit’s Text Sets instead of hunting for individual passages.</w:t>
            </w:r>
          </w:p>
          <w:p>
            <w:pPr>
              <w:spacing w:after="100"/>
            </w:pPr>
            <w:r>
              <w:rPr>
                <w:color w:val="1F2937"/>
                <w:sz w:val="22"/>
                <w:szCs w:val="22"/>
              </w:rPr>
              <w:t xml:space="preserve">Build a portfolio: print one excellent CommonLit response per quarter for IHIP documentation.</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9. Teacher Tools: Assignments, Guided Reading, Annotations, Paired Texts</w:t>
            </w:r>
          </w:p>
        </w:tc>
      </w:tr>
    </w:tbl>
    <w:p>
      <w:pPr>
        <w:spacing w:after="200"/>
      </w:pPr>
      <w:r>
        <w:t xml:space="preserve"/>
      </w:r>
    </w:p>
    <w:p>
      <w:pPr>
        <w:pStyle w:val="Heading2"/>
        <w:spacing w:after="120" w:before="240"/>
      </w:pPr>
      <w:r>
        <w:rPr>
          <w:b/>
          <w:bCs/>
          <w:color w:val="BE185D"/>
        </w:rPr>
        <w:t xml:space="preserve">Assigning a passage</w:t>
      </w:r>
    </w:p>
    <w:p>
      <w:pPr>
        <w:pBdr>
          <w:bottom w:val="single" w:color="BE185D" w:sz="6" w:space="1"/>
        </w:pBdr>
        <w:spacing w:after="120" w:before="60"/>
      </w:pPr>
      <w:r>
        <w:t xml:space="preserve"/>
      </w:r>
    </w:p>
    <w:p>
      <w:pPr>
        <w:spacing w:after="60"/>
        <w:ind w:left="360" w:hanging="360"/>
      </w:pPr>
      <w:r>
        <w:rPr>
          <w:b/>
          <w:bCs/>
          <w:color w:val="BE185D"/>
          <w:sz w:val="22"/>
          <w:szCs w:val="22"/>
        </w:rPr>
        <w:t xml:space="preserve">1. </w:t>
      </w:r>
      <w:r>
        <w:rPr>
          <w:sz w:val="22"/>
          <w:szCs w:val="22"/>
        </w:rPr>
        <w:t xml:space="preserve">Find the passage you want (search/filter or Text Set).</w:t>
      </w:r>
    </w:p>
    <w:p>
      <w:pPr>
        <w:spacing w:after="60"/>
        <w:ind w:left="360" w:hanging="360"/>
      </w:pPr>
      <w:r>
        <w:rPr>
          <w:b/>
          <w:bCs/>
          <w:color w:val="BE185D"/>
          <w:sz w:val="22"/>
          <w:szCs w:val="22"/>
        </w:rPr>
        <w:t xml:space="preserve">2. </w:t>
      </w:r>
      <w:r>
        <w:rPr>
          <w:sz w:val="22"/>
          <w:szCs w:val="22"/>
        </w:rPr>
        <w:t xml:space="preserve">Click "Assign" on the passage page.</w:t>
      </w:r>
    </w:p>
    <w:p>
      <w:pPr>
        <w:spacing w:after="60"/>
        <w:ind w:left="360" w:hanging="360"/>
      </w:pPr>
      <w:r>
        <w:rPr>
          <w:b/>
          <w:bCs/>
          <w:color w:val="BE185D"/>
          <w:sz w:val="22"/>
          <w:szCs w:val="22"/>
        </w:rPr>
        <w:t xml:space="preserve">3. </w:t>
      </w:r>
      <w:r>
        <w:rPr>
          <w:sz w:val="22"/>
          <w:szCs w:val="22"/>
        </w:rPr>
        <w:t xml:space="preserve">Select your class or specific student(s).</w:t>
      </w:r>
    </w:p>
    <w:p>
      <w:pPr>
        <w:spacing w:after="60"/>
        <w:ind w:left="360" w:hanging="360"/>
      </w:pPr>
      <w:r>
        <w:rPr>
          <w:b/>
          <w:bCs/>
          <w:color w:val="BE185D"/>
          <w:sz w:val="22"/>
          <w:szCs w:val="22"/>
        </w:rPr>
        <w:t xml:space="preserve">4. </w:t>
      </w:r>
      <w:r>
        <w:rPr>
          <w:sz w:val="22"/>
          <w:szCs w:val="22"/>
        </w:rPr>
        <w:t xml:space="preserve">Set a due date.</w:t>
      </w:r>
    </w:p>
    <w:p>
      <w:pPr>
        <w:spacing w:after="60"/>
        <w:ind w:left="360" w:hanging="360"/>
      </w:pPr>
      <w:r>
        <w:rPr>
          <w:b/>
          <w:bCs/>
          <w:color w:val="BE185D"/>
          <w:sz w:val="22"/>
          <w:szCs w:val="22"/>
        </w:rPr>
        <w:t xml:space="preserve">5. </w:t>
      </w:r>
      <w:r>
        <w:rPr>
          <w:sz w:val="22"/>
          <w:szCs w:val="22"/>
        </w:rPr>
        <w:t xml:space="preserve">Choose options: Guided Reading on/off, locked vs. open response format.</w:t>
      </w:r>
    </w:p>
    <w:p>
      <w:pPr>
        <w:spacing w:after="60"/>
        <w:ind w:left="360" w:hanging="360"/>
      </w:pPr>
      <w:r>
        <w:rPr>
          <w:b/>
          <w:bCs/>
          <w:color w:val="BE185D"/>
          <w:sz w:val="22"/>
          <w:szCs w:val="22"/>
        </w:rPr>
        <w:t xml:space="preserve">6. </w:t>
      </w:r>
      <w:r>
        <w:rPr>
          <w:sz w:val="22"/>
          <w:szCs w:val="22"/>
        </w:rPr>
        <w:t xml:space="preserve">Send. Your student sees it on their dashboard next time they log in.</w:t>
      </w:r>
    </w:p>
    <w:p>
      <w:pPr>
        <w:spacing w:after="200"/>
      </w:pPr>
      <w:r>
        <w:t xml:space="preserve"/>
      </w:r>
    </w:p>
    <w:p>
      <w:pPr>
        <w:pStyle w:val="Heading2"/>
        <w:spacing w:after="120" w:before="240"/>
      </w:pPr>
      <w:r>
        <w:rPr>
          <w:b/>
          <w:bCs/>
          <w:color w:val="1F2937"/>
        </w:rPr>
        <w:t xml:space="preserve">Guided Reading mode</w:t>
      </w:r>
    </w:p>
    <w:p>
      <w:pPr>
        <w:spacing w:after="80"/>
        <w:jc w:val="left"/>
      </w:pPr>
      <w:r>
        <w:rPr>
          <w:b w:val="false"/>
          <w:bCs w:val="false"/>
          <w:i w:val="false"/>
          <w:iCs w:val="false"/>
          <w:color w:val="1F2937"/>
          <w:sz w:val="22"/>
          <w:szCs w:val="22"/>
        </w:rPr>
        <w:t xml:space="preserve">What it is: CommonLit splits the passage into sections. After each section, your child must answer a comprehension question BEFORE they can continue reading.</w:t>
      </w:r>
    </w:p>
    <w:p>
      <w:pPr>
        <w:spacing w:after="80"/>
        <w:jc w:val="left"/>
      </w:pPr>
      <w:r>
        <w:rPr>
          <w:b/>
          <w:bCs/>
          <w:i w:val="false"/>
          <w:iCs w:val="false"/>
          <w:color w:val="1F2937"/>
          <w:sz w:val="22"/>
          <w:szCs w:val="22"/>
        </w:rPr>
        <w:t xml:space="preserve">When to turn it on:</w:t>
      </w:r>
    </w:p>
    <w:p>
      <w:pPr>
        <w:pStyle w:val="ListParagraph"/>
        <w:numPr>
          <w:ilvl w:val="0"/>
          <w:numId w:val="2"/>
        </w:numPr>
        <w:spacing w:after="40"/>
      </w:pPr>
      <w:r>
        <w:rPr>
          <w:sz w:val="22"/>
          <w:szCs w:val="22"/>
        </w:rPr>
        <w:t xml:space="preserve">First time the child reads a passage of this difficulty.</w:t>
      </w:r>
    </w:p>
    <w:p>
      <w:pPr>
        <w:pStyle w:val="ListParagraph"/>
        <w:numPr>
          <w:ilvl w:val="0"/>
          <w:numId w:val="2"/>
        </w:numPr>
        <w:spacing w:after="40"/>
      </w:pPr>
      <w:r>
        <w:rPr>
          <w:sz w:val="22"/>
          <w:szCs w:val="22"/>
        </w:rPr>
        <w:t xml:space="preserve">Long passages where stamina is a concern.</w:t>
      </w:r>
    </w:p>
    <w:p>
      <w:pPr>
        <w:pStyle w:val="ListParagraph"/>
        <w:numPr>
          <w:ilvl w:val="0"/>
          <w:numId w:val="2"/>
        </w:numPr>
        <w:spacing w:after="40"/>
      </w:pPr>
      <w:r>
        <w:rPr>
          <w:sz w:val="22"/>
          <w:szCs w:val="22"/>
        </w:rPr>
        <w:t xml:space="preserve">Passages with complex structure where the child needs scaffolding.</w:t>
      </w:r>
    </w:p>
    <w:p>
      <w:pPr>
        <w:spacing w:after="80"/>
        <w:jc w:val="left"/>
      </w:pPr>
      <w:r>
        <w:rPr>
          <w:b/>
          <w:bCs/>
          <w:i w:val="false"/>
          <w:iCs w:val="false"/>
          <w:color w:val="1F2937"/>
          <w:sz w:val="22"/>
          <w:szCs w:val="22"/>
        </w:rPr>
        <w:t xml:space="preserve">When to turn it off:</w:t>
      </w:r>
    </w:p>
    <w:p>
      <w:pPr>
        <w:pStyle w:val="ListParagraph"/>
        <w:numPr>
          <w:ilvl w:val="0"/>
          <w:numId w:val="2"/>
        </w:numPr>
        <w:spacing w:after="40"/>
      </w:pPr>
      <w:r>
        <w:rPr>
          <w:sz w:val="22"/>
          <w:szCs w:val="22"/>
        </w:rPr>
        <w:t xml:space="preserve">Re-reading a familiar passage.</w:t>
      </w:r>
    </w:p>
    <w:p>
      <w:pPr>
        <w:pStyle w:val="ListParagraph"/>
        <w:numPr>
          <w:ilvl w:val="0"/>
          <w:numId w:val="2"/>
        </w:numPr>
        <w:spacing w:after="40"/>
      </w:pPr>
      <w:r>
        <w:rPr>
          <w:sz w:val="22"/>
          <w:szCs w:val="22"/>
        </w:rPr>
        <w:t xml:space="preserve">Fluency practice where you want continuous flow.</w:t>
      </w:r>
    </w:p>
    <w:p>
      <w:pPr>
        <w:pStyle w:val="ListParagraph"/>
        <w:numPr>
          <w:ilvl w:val="0"/>
          <w:numId w:val="2"/>
        </w:numPr>
        <w:spacing w:after="40"/>
      </w:pPr>
      <w:r>
        <w:rPr>
          <w:sz w:val="22"/>
          <w:szCs w:val="22"/>
        </w:rPr>
        <w:t xml:space="preserve">Advanced readers who don’t need section-by-section scaffolding.</w:t>
      </w:r>
    </w:p>
    <w:p>
      <w:pPr>
        <w:spacing w:after="200"/>
      </w:pPr>
      <w:r>
        <w:t xml:space="preserve"/>
      </w:r>
    </w:p>
    <w:p>
      <w:pPr>
        <w:pStyle w:val="Heading2"/>
        <w:spacing w:after="120" w:before="240"/>
      </w:pPr>
      <w:r>
        <w:rPr>
          <w:b/>
          <w:bCs/>
          <w:color w:val="1F2937"/>
        </w:rPr>
        <w:t xml:space="preserve">Annotation tool</w:t>
      </w:r>
    </w:p>
    <w:p>
      <w:pPr>
        <w:spacing w:after="100"/>
        <w:jc w:val="left"/>
      </w:pPr>
      <w:r>
        <w:rPr>
          <w:b w:val="false"/>
          <w:bCs w:val="false"/>
          <w:i w:val="false"/>
          <w:iCs w:val="false"/>
          <w:color w:val="1F2937"/>
          <w:sz w:val="22"/>
          <w:szCs w:val="22"/>
        </w:rPr>
        <w:t xml:space="preserve">Students can highlight text and add notes or questions while reading. After they submit, you (as teacher) can review their annotations to see how they engaged.</w:t>
      </w:r>
    </w:p>
    <w:p>
      <w:pPr>
        <w:spacing w:after="80"/>
        <w:jc w:val="left"/>
      </w:pPr>
      <w:r>
        <w:rPr>
          <w:b/>
          <w:bCs/>
          <w:i w:val="false"/>
          <w:iCs w:val="false"/>
          <w:color w:val="1F2937"/>
          <w:sz w:val="22"/>
          <w:szCs w:val="22"/>
        </w:rPr>
        <w:t xml:space="preserve">How to use it well:</w:t>
      </w:r>
    </w:p>
    <w:p>
      <w:pPr>
        <w:pStyle w:val="ListParagraph"/>
        <w:numPr>
          <w:ilvl w:val="0"/>
          <w:numId w:val="2"/>
        </w:numPr>
        <w:spacing w:after="40"/>
      </w:pPr>
      <w:r>
        <w:rPr>
          <w:sz w:val="22"/>
          <w:szCs w:val="22"/>
        </w:rPr>
        <w:t xml:space="preserve">Ask your child to highlight 3 sentences they found important.</w:t>
      </w:r>
    </w:p>
    <w:p>
      <w:pPr>
        <w:pStyle w:val="ListParagraph"/>
        <w:numPr>
          <w:ilvl w:val="0"/>
          <w:numId w:val="2"/>
        </w:numPr>
        <w:spacing w:after="40"/>
      </w:pPr>
      <w:r>
        <w:rPr>
          <w:sz w:val="22"/>
          <w:szCs w:val="22"/>
        </w:rPr>
        <w:t xml:space="preserve">Ask them to note 1 question they have about the text.</w:t>
      </w:r>
    </w:p>
    <w:p>
      <w:pPr>
        <w:pStyle w:val="ListParagraph"/>
        <w:numPr>
          <w:ilvl w:val="0"/>
          <w:numId w:val="2"/>
        </w:numPr>
        <w:spacing w:after="40"/>
      </w:pPr>
      <w:r>
        <w:rPr>
          <w:sz w:val="22"/>
          <w:szCs w:val="22"/>
        </w:rPr>
        <w:t xml:space="preserve">Ask them to highlight 1 word they don’t know.</w:t>
      </w:r>
    </w:p>
    <w:p>
      <w:pPr>
        <w:pStyle w:val="ListParagraph"/>
        <w:numPr>
          <w:ilvl w:val="0"/>
          <w:numId w:val="2"/>
        </w:numPr>
        <w:spacing w:after="40"/>
      </w:pPr>
      <w:r>
        <w:rPr>
          <w:sz w:val="22"/>
          <w:szCs w:val="22"/>
        </w:rPr>
        <w:t xml:space="preserve">Review their annotations after assignment submission. Discuss in person.</w:t>
      </w:r>
    </w:p>
    <w:p>
      <w:pPr>
        <w:spacing w:after="200"/>
      </w:pPr>
      <w:r>
        <w:t xml:space="preserve"/>
      </w:r>
    </w:p>
    <w:p>
      <w:pPr>
        <w:pStyle w:val="Heading2"/>
        <w:spacing w:after="120" w:before="240"/>
      </w:pPr>
      <w:r>
        <w:rPr>
          <w:b/>
          <w:bCs/>
          <w:color w:val="1F2937"/>
        </w:rPr>
        <w:t xml:space="preserve">Paired Texts feature</w:t>
      </w:r>
    </w:p>
    <w:p>
      <w:pPr>
        <w:spacing w:after="100"/>
        <w:jc w:val="left"/>
      </w:pPr>
      <w:r>
        <w:rPr>
          <w:b w:val="false"/>
          <w:bCs w:val="false"/>
          <w:i w:val="false"/>
          <w:iCs w:val="false"/>
          <w:color w:val="1F2937"/>
          <w:sz w:val="22"/>
          <w:szCs w:val="22"/>
        </w:rPr>
        <w:t xml:space="preserve">Many CommonLit passages have suggested paired texts — a second passage that compares well with the first. This is excellent for the GD curriculum’s emphasis on multiple perspectives and comparative writing.</w:t>
      </w:r>
    </w:p>
    <w:p>
      <w:pPr>
        <w:spacing w:after="80"/>
        <w:jc w:val="left"/>
      </w:pPr>
      <w:r>
        <w:rPr>
          <w:b/>
          <w:bCs/>
          <w:i w:val="false"/>
          <w:iCs w:val="false"/>
          <w:color w:val="1F2937"/>
          <w:sz w:val="22"/>
          <w:szCs w:val="22"/>
        </w:rPr>
        <w:t xml:space="preserve">How to use paired texts:</w:t>
      </w:r>
    </w:p>
    <w:p>
      <w:pPr>
        <w:pStyle w:val="ListParagraph"/>
        <w:numPr>
          <w:ilvl w:val="0"/>
          <w:numId w:val="2"/>
        </w:numPr>
        <w:spacing w:after="40"/>
      </w:pPr>
      <w:r>
        <w:rPr>
          <w:sz w:val="22"/>
          <w:szCs w:val="22"/>
        </w:rPr>
        <w:t xml:space="preserve">Assign Passage A. Discuss after reading.</w:t>
      </w:r>
    </w:p>
    <w:p>
      <w:pPr>
        <w:pStyle w:val="ListParagraph"/>
        <w:numPr>
          <w:ilvl w:val="0"/>
          <w:numId w:val="2"/>
        </w:numPr>
        <w:spacing w:after="40"/>
      </w:pPr>
      <w:r>
        <w:rPr>
          <w:sz w:val="22"/>
          <w:szCs w:val="22"/>
        </w:rPr>
        <w:t xml:space="preserve">Then assign Passage B (the suggested pair).</w:t>
      </w:r>
    </w:p>
    <w:p>
      <w:pPr>
        <w:pStyle w:val="ListParagraph"/>
        <w:numPr>
          <w:ilvl w:val="0"/>
          <w:numId w:val="2"/>
        </w:numPr>
        <w:spacing w:after="40"/>
      </w:pPr>
      <w:r>
        <w:rPr>
          <w:sz w:val="22"/>
          <w:szCs w:val="22"/>
        </w:rPr>
        <w:t xml:space="preserve">Ask: "How are these two texts similar? Different? What does each tell you that the other doesn’t?"</w:t>
      </w:r>
    </w:p>
    <w:p>
      <w:pPr>
        <w:pStyle w:val="ListParagraph"/>
        <w:numPr>
          <w:ilvl w:val="0"/>
          <w:numId w:val="2"/>
        </w:numPr>
        <w:spacing w:after="40"/>
      </w:pPr>
      <w:r>
        <w:rPr>
          <w:sz w:val="22"/>
          <w:szCs w:val="22"/>
        </w:rPr>
        <w:t xml:space="preserve">Have your child write a paragraph comparing the two.</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F3E8FF" w:val="clear"/>
            <w:tcMar>
              <w:top w:type="dxa" w:w="140"/>
              <w:left w:type="dxa" w:w="200"/>
              <w:bottom w:type="dxa" w:w="140"/>
              <w:right w:type="dxa" w:w="200"/>
            </w:tcMar>
          </w:tcPr>
          <w:p>
            <w:pPr>
              <w:spacing w:after="100"/>
            </w:pPr>
            <w:r>
              <w:rPr>
                <w:b/>
                <w:bCs/>
                <w:color w:val="581C87"/>
                <w:sz w:val="24"/>
                <w:szCs w:val="24"/>
              </w:rPr>
              <w:t xml:space="preserve">⚡ WORKFLOW</w:t>
            </w:r>
          </w:p>
          <w:p>
            <w:pPr>
              <w:spacing w:after="100"/>
            </w:pPr>
            <w:r>
              <w:rPr>
                <w:color w:val="1F2937"/>
                <w:sz w:val="22"/>
                <w:szCs w:val="22"/>
              </w:rPr>
              <w:t xml:space="preserve">Sample paired-text workflow for a single week:</w:t>
            </w:r>
          </w:p>
          <w:p>
            <w:pPr>
              <w:spacing w:after="100"/>
            </w:pPr>
            <w:r>
              <w:rPr>
                <w:color w:val="1F2937"/>
                <w:sz w:val="22"/>
                <w:szCs w:val="22"/>
              </w:rPr>
              <w:t xml:space="preserve">1. Monday: Assign historical fiction about the Great Depression. Guided Reading ON.</w:t>
            </w:r>
          </w:p>
          <w:p>
            <w:pPr>
              <w:spacing w:after="100"/>
            </w:pPr>
            <w:r>
              <w:rPr>
                <w:color w:val="1F2937"/>
                <w:sz w:val="22"/>
                <w:szCs w:val="22"/>
              </w:rPr>
              <w:t xml:space="preserve">2. Tuesday: Discuss main events and feelings expressed.</w:t>
            </w:r>
          </w:p>
          <w:p>
            <w:pPr>
              <w:spacing w:after="100"/>
            </w:pPr>
            <w:r>
              <w:rPr>
                <w:color w:val="1F2937"/>
                <w:sz w:val="22"/>
                <w:szCs w:val="22"/>
              </w:rPr>
              <w:t xml:space="preserve">3. Wednesday: Assign paired primary source (oral history excerpt). Guided Reading OFF.</w:t>
            </w:r>
          </w:p>
          <w:p>
            <w:pPr>
              <w:spacing w:after="100"/>
            </w:pPr>
            <w:r>
              <w:rPr>
                <w:color w:val="1F2937"/>
                <w:sz w:val="22"/>
                <w:szCs w:val="22"/>
              </w:rPr>
              <w:t xml:space="preserve">4. Thursday: Discuss what the primary source adds to the fictional account.</w:t>
            </w:r>
          </w:p>
          <w:p>
            <w:pPr>
              <w:spacing w:after="100"/>
            </w:pPr>
            <w:r>
              <w:rPr>
                <w:color w:val="1F2937"/>
                <w:sz w:val="22"/>
                <w:szCs w:val="22"/>
              </w:rPr>
              <w:t xml:space="preserve">5. Friday: Child writes 1 paragraph comparing the two texts.</w:t>
            </w:r>
          </w:p>
          <w:p>
            <w:pPr>
              <w:spacing w:after="100"/>
            </w:pPr>
            <w:r>
              <w:rPr>
                <w:color w:val="1F2937"/>
                <w:sz w:val="22"/>
                <w:szCs w:val="22"/>
              </w:rPr>
              <w:t xml:space="preserve">6. Score and discuss. Log on Template 2E.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10. The Free Reading Assessment (Grades 3–12)</w:t>
            </w:r>
          </w:p>
        </w:tc>
      </w:tr>
    </w:tbl>
    <w:p>
      <w:pPr>
        <w:spacing w:after="200"/>
      </w:pPr>
      <w:r>
        <w:t xml:space="preserve"/>
      </w:r>
    </w:p>
    <w:p>
      <w:pPr>
        <w:spacing w:after="200"/>
        <w:jc w:val="left"/>
      </w:pPr>
      <w:r>
        <w:rPr>
          <w:b w:val="false"/>
          <w:bCs w:val="false"/>
          <w:i w:val="false"/>
          <w:iCs w:val="false"/>
          <w:color w:val="1F2937"/>
          <w:sz w:val="22"/>
          <w:szCs w:val="22"/>
        </w:rPr>
        <w:t xml:space="preserve">CommonLit offers a Free Reading Assessment to capture baseline data on student reading performance. For Grade 5 homeschoolers, this is a useful one-time baseline at the start of the year.</w:t>
      </w:r>
    </w:p>
    <w:p>
      <w:pPr>
        <w:pStyle w:val="Heading2"/>
        <w:spacing w:after="120" w:before="240"/>
      </w:pPr>
      <w:r>
        <w:rPr>
          <w:b/>
          <w:bCs/>
          <w:color w:val="1F2937"/>
        </w:rPr>
        <w:t xml:space="preserve">What’s included</w:t>
      </w:r>
    </w:p>
    <w:p>
      <w:pPr>
        <w:pStyle w:val="ListParagraph"/>
        <w:numPr>
          <w:ilvl w:val="0"/>
          <w:numId w:val="2"/>
        </w:numPr>
        <w:spacing w:after="40"/>
      </w:pPr>
      <w:r>
        <w:rPr>
          <w:sz w:val="22"/>
          <w:szCs w:val="22"/>
        </w:rPr>
        <w:t xml:space="preserve">Three reading passages.</w:t>
      </w:r>
    </w:p>
    <w:p>
      <w:pPr>
        <w:pStyle w:val="ListParagraph"/>
        <w:numPr>
          <w:ilvl w:val="0"/>
          <w:numId w:val="2"/>
        </w:numPr>
        <w:spacing w:after="40"/>
      </w:pPr>
      <w:r>
        <w:rPr>
          <w:sz w:val="22"/>
          <w:szCs w:val="22"/>
        </w:rPr>
        <w:t xml:space="preserve">20+ standards-aligned multiple-choice questions.</w:t>
      </w:r>
    </w:p>
    <w:p>
      <w:pPr>
        <w:pStyle w:val="ListParagraph"/>
        <w:numPr>
          <w:ilvl w:val="0"/>
          <w:numId w:val="2"/>
        </w:numPr>
        <w:spacing w:after="40"/>
      </w:pPr>
      <w:r>
        <w:rPr>
          <w:sz w:val="22"/>
          <w:szCs w:val="22"/>
        </w:rPr>
        <w:t xml:space="preserve">Immediate score reporting upon completion.</w:t>
      </w:r>
    </w:p>
    <w:p>
      <w:pPr>
        <w:pStyle w:val="ListParagraph"/>
        <w:numPr>
          <w:ilvl w:val="0"/>
          <w:numId w:val="2"/>
        </w:numPr>
        <w:spacing w:after="40"/>
      </w:pPr>
      <w:r>
        <w:rPr>
          <w:sz w:val="22"/>
          <w:szCs w:val="22"/>
        </w:rPr>
        <w:t xml:space="preserve">Comparison to national averages for the same grade level.</w:t>
      </w:r>
    </w:p>
    <w:p>
      <w:pPr>
        <w:pStyle w:val="ListParagraph"/>
        <w:numPr>
          <w:ilvl w:val="0"/>
          <w:numId w:val="2"/>
        </w:numPr>
        <w:spacing w:after="40"/>
      </w:pPr>
      <w:r>
        <w:rPr>
          <w:sz w:val="22"/>
          <w:szCs w:val="22"/>
        </w:rPr>
        <w:t xml:space="preserve">Breakdown by reading skill (e.g., main idea, inference, vocabulary).</w:t>
      </w:r>
    </w:p>
    <w:p>
      <w:pPr>
        <w:spacing w:after="200"/>
      </w:pPr>
      <w:r>
        <w:t xml:space="preserve"/>
      </w:r>
    </w:p>
    <w:p>
      <w:pPr>
        <w:pStyle w:val="Heading2"/>
        <w:spacing w:after="120" w:before="240"/>
      </w:pPr>
      <w:r>
        <w:rPr>
          <w:b/>
          <w:bCs/>
          <w:color w:val="1F2937"/>
        </w:rPr>
        <w:t xml:space="preserve">How to administer it</w:t>
      </w:r>
    </w:p>
    <w:p>
      <w:pPr>
        <w:spacing w:after="60"/>
        <w:ind w:left="360" w:hanging="360"/>
      </w:pPr>
      <w:r>
        <w:rPr>
          <w:b/>
          <w:bCs/>
          <w:color w:val="BE185D"/>
          <w:sz w:val="22"/>
          <w:szCs w:val="22"/>
        </w:rPr>
        <w:t xml:space="preserve">1. </w:t>
      </w:r>
      <w:r>
        <w:rPr>
          <w:sz w:val="22"/>
          <w:szCs w:val="22"/>
        </w:rPr>
        <w:t xml:space="preserve">In your teacher dashboard, go to "Assessments."</w:t>
      </w:r>
    </w:p>
    <w:p>
      <w:pPr>
        <w:spacing w:after="60"/>
        <w:ind w:left="360" w:hanging="360"/>
      </w:pPr>
      <w:r>
        <w:rPr>
          <w:b/>
          <w:bCs/>
          <w:color w:val="BE185D"/>
          <w:sz w:val="22"/>
          <w:szCs w:val="22"/>
        </w:rPr>
        <w:t xml:space="preserve">2. </w:t>
      </w:r>
      <w:r>
        <w:rPr>
          <w:sz w:val="22"/>
          <w:szCs w:val="22"/>
        </w:rPr>
        <w:t xml:space="preserve">Select the Free Reading Assessment for Grade 5.</w:t>
      </w:r>
    </w:p>
    <w:p>
      <w:pPr>
        <w:spacing w:after="60"/>
        <w:ind w:left="360" w:hanging="360"/>
      </w:pPr>
      <w:r>
        <w:rPr>
          <w:b/>
          <w:bCs/>
          <w:color w:val="BE185D"/>
          <w:sz w:val="22"/>
          <w:szCs w:val="22"/>
        </w:rPr>
        <w:t xml:space="preserve">3. </w:t>
      </w:r>
      <w:r>
        <w:rPr>
          <w:sz w:val="22"/>
          <w:szCs w:val="22"/>
        </w:rPr>
        <w:t xml:space="preserve">Schedule it for your student with a due date.</w:t>
      </w:r>
    </w:p>
    <w:p>
      <w:pPr>
        <w:spacing w:after="60"/>
        <w:ind w:left="360" w:hanging="360"/>
      </w:pPr>
      <w:r>
        <w:rPr>
          <w:b/>
          <w:bCs/>
          <w:color w:val="BE185D"/>
          <w:sz w:val="22"/>
          <w:szCs w:val="22"/>
        </w:rPr>
        <w:t xml:space="preserve">4. </w:t>
      </w:r>
      <w:r>
        <w:rPr>
          <w:sz w:val="22"/>
          <w:szCs w:val="22"/>
        </w:rPr>
        <w:t xml:space="preserve">Your child takes it independently (typically 45–60 minutes).</w:t>
      </w:r>
    </w:p>
    <w:p>
      <w:pPr>
        <w:spacing w:after="60"/>
        <w:ind w:left="360" w:hanging="360"/>
      </w:pPr>
      <w:r>
        <w:rPr>
          <w:b/>
          <w:bCs/>
          <w:color w:val="BE185D"/>
          <w:sz w:val="22"/>
          <w:szCs w:val="22"/>
        </w:rPr>
        <w:t xml:space="preserve">5. </w:t>
      </w:r>
      <w:r>
        <w:rPr>
          <w:sz w:val="22"/>
          <w:szCs w:val="22"/>
        </w:rPr>
        <w:t xml:space="preserve">Review the report immediately after they submit.</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CommonLit’s Free Reading Assessment is a ONE-TIME baseline. To get the full ASSESSMENT SERIES (three benchmark assessments throughout the year), schools must purchase CommonLit School Essentials PRO ($4000/year). Homeschool families don’t need to buy this.</w:t>
            </w:r>
          </w:p>
          <w:p>
            <w:pPr>
              <w:spacing w:after="100"/>
            </w:pPr>
            <w:r>
              <w:rPr>
                <w:color w:val="1F2937"/>
                <w:sz w:val="22"/>
                <w:szCs w:val="22"/>
              </w:rPr>
              <w:t xml:space="preserve">For ongoing assessment, use the GD Quarterly ELA Assessments and Khan Academy mastery tracking.</w:t>
            </w:r>
          </w:p>
          <w:p>
            <w:pPr>
              <w:spacing w:after="100"/>
            </w:pPr>
            <w:r>
              <w:rPr>
                <w:color w:val="1F2937"/>
                <w:sz w:val="22"/>
                <w:szCs w:val="22"/>
              </w:rPr>
              <w:t xml:space="preserve">The CommonLit baseline is best used early in the year to identify reading-skill gaps to focus on.</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Take the assessment in Week 1 or 2 of your school year.</w:t>
            </w:r>
          </w:p>
          <w:p>
            <w:pPr>
              <w:spacing w:after="100"/>
            </w:pPr>
            <w:r>
              <w:rPr>
                <w:color w:val="1F2937"/>
                <w:sz w:val="22"/>
                <w:szCs w:val="22"/>
              </w:rPr>
              <w:t xml:space="preserve">Save the report. It’s strong portfolio evidence for the NYS IHIP (start-of-year baseline).</w:t>
            </w:r>
          </w:p>
          <w:p>
            <w:pPr>
              <w:spacing w:after="100"/>
            </w:pPr>
            <w:r>
              <w:rPr>
                <w:color w:val="1F2937"/>
                <w:sz w:val="22"/>
                <w:szCs w:val="22"/>
              </w:rPr>
              <w:t xml:space="preserve">Use the skill breakdown to identify which reading skills to emphasize during the year. If "inference" is low, plan more inference work.</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11. Differentiation: Text-to-Speech, Translation, Lexile Filter</w:t>
            </w:r>
          </w:p>
        </w:tc>
      </w:tr>
    </w:tbl>
    <w:p>
      <w:pPr>
        <w:spacing w:after="200"/>
      </w:pPr>
      <w:r>
        <w:t xml:space="preserve"/>
      </w:r>
    </w:p>
    <w:p>
      <w:pPr>
        <w:spacing w:after="200"/>
        <w:jc w:val="left"/>
      </w:pPr>
      <w:r>
        <w:rPr>
          <w:b w:val="false"/>
          <w:bCs w:val="false"/>
          <w:i w:val="false"/>
          <w:iCs w:val="false"/>
          <w:color w:val="1F2937"/>
          <w:sz w:val="22"/>
          <w:szCs w:val="22"/>
        </w:rPr>
        <w:t xml:space="preserve">Built-in accessibility and differentiation tools make CommonLit work for a wide range of learners. These are FREE features available in every passage.</w:t>
      </w:r>
    </w:p>
    <w:p>
      <w:pPr>
        <w:pStyle w:val="Heading2"/>
        <w:spacing w:after="120" w:before="240"/>
      </w:pPr>
      <w:r>
        <w:rPr>
          <w:b/>
          <w:bCs/>
          <w:color w:val="BE185D"/>
        </w:rPr>
        <w:t xml:space="preserve">Text-to-speech</w:t>
      </w:r>
    </w:p>
    <w:p>
      <w:pPr>
        <w:pBdr>
          <w:bottom w:val="single" w:color="BE185D" w:sz="6" w:space="1"/>
        </w:pBdr>
        <w:spacing w:after="120" w:before="60"/>
      </w:pPr>
      <w:r>
        <w:t xml:space="preserve"/>
      </w:r>
    </w:p>
    <w:p>
      <w:pPr>
        <w:spacing w:after="80"/>
        <w:jc w:val="left"/>
      </w:pPr>
      <w:r>
        <w:rPr>
          <w:b w:val="false"/>
          <w:bCs w:val="false"/>
          <w:i w:val="false"/>
          <w:iCs w:val="false"/>
          <w:color w:val="1F2937"/>
          <w:sz w:val="22"/>
          <w:szCs w:val="22"/>
        </w:rPr>
        <w:t xml:space="preserve">What it does: Reads the passage aloud to your child.</w:t>
      </w:r>
    </w:p>
    <w:p>
      <w:pPr>
        <w:spacing w:after="80"/>
        <w:jc w:val="left"/>
      </w:pPr>
      <w:r>
        <w:rPr>
          <w:b/>
          <w:bCs/>
          <w:i w:val="false"/>
          <w:iCs w:val="false"/>
          <w:color w:val="1F2937"/>
          <w:sz w:val="22"/>
          <w:szCs w:val="22"/>
        </w:rPr>
        <w:t xml:space="preserve">When to use it:</w:t>
      </w:r>
    </w:p>
    <w:p>
      <w:pPr>
        <w:pStyle w:val="ListParagraph"/>
        <w:numPr>
          <w:ilvl w:val="0"/>
          <w:numId w:val="2"/>
        </w:numPr>
        <w:spacing w:after="40"/>
      </w:pPr>
      <w:r>
        <w:rPr>
          <w:sz w:val="22"/>
          <w:szCs w:val="22"/>
        </w:rPr>
        <w:t xml:space="preserve">Struggling readers — they can listen while their eyes follow the text.</w:t>
      </w:r>
    </w:p>
    <w:p>
      <w:pPr>
        <w:pStyle w:val="ListParagraph"/>
        <w:numPr>
          <w:ilvl w:val="0"/>
          <w:numId w:val="2"/>
        </w:numPr>
        <w:spacing w:after="40"/>
      </w:pPr>
      <w:r>
        <w:rPr>
          <w:sz w:val="22"/>
          <w:szCs w:val="22"/>
        </w:rPr>
        <w:t xml:space="preserve">Dyslexic learners — reduces decoding burden so comprehension can grow.</w:t>
      </w:r>
    </w:p>
    <w:p>
      <w:pPr>
        <w:pStyle w:val="ListParagraph"/>
        <w:numPr>
          <w:ilvl w:val="0"/>
          <w:numId w:val="2"/>
        </w:numPr>
        <w:spacing w:after="40"/>
      </w:pPr>
      <w:r>
        <w:rPr>
          <w:sz w:val="22"/>
          <w:szCs w:val="22"/>
        </w:rPr>
        <w:t xml:space="preserve">Multi-tasking moments — child can listen while drawing or stretching.</w:t>
      </w:r>
    </w:p>
    <w:p>
      <w:pPr>
        <w:pStyle w:val="ListParagraph"/>
        <w:numPr>
          <w:ilvl w:val="0"/>
          <w:numId w:val="2"/>
        </w:numPr>
        <w:spacing w:after="40"/>
      </w:pPr>
      <w:r>
        <w:rPr>
          <w:sz w:val="22"/>
          <w:szCs w:val="22"/>
        </w:rPr>
        <w:t xml:space="preserve">Pre-listening before independent reading — child hears the passage first, then reads independently.</w:t>
      </w:r>
    </w:p>
    <w:p>
      <w:pPr>
        <w:spacing w:after="200"/>
      </w:pPr>
      <w:r>
        <w:t xml:space="preserve"/>
      </w:r>
    </w:p>
    <w:p>
      <w:pPr>
        <w:pStyle w:val="Heading2"/>
        <w:spacing w:after="120" w:before="240"/>
      </w:pPr>
      <w:r>
        <w:rPr>
          <w:b/>
          <w:bCs/>
          <w:color w:val="1F2937"/>
        </w:rPr>
        <w:t xml:space="preserve">Translation (13+ languages including Spanish)</w:t>
      </w:r>
    </w:p>
    <w:p>
      <w:pPr>
        <w:spacing w:after="80"/>
        <w:jc w:val="left"/>
      </w:pPr>
      <w:r>
        <w:rPr>
          <w:b w:val="false"/>
          <w:bCs w:val="false"/>
          <w:i w:val="false"/>
          <w:iCs w:val="false"/>
          <w:color w:val="1F2937"/>
          <w:sz w:val="22"/>
          <w:szCs w:val="22"/>
        </w:rPr>
        <w:t xml:space="preserve">What it does: Translates any passage into one of 13+ languages, including Spanish, Mandarin Chinese, Arabic, Russian, Vietnamese, and others.</w:t>
      </w:r>
    </w:p>
    <w:p>
      <w:pPr>
        <w:spacing w:after="80"/>
        <w:jc w:val="left"/>
      </w:pPr>
      <w:r>
        <w:rPr>
          <w:b/>
          <w:bCs/>
          <w:i w:val="false"/>
          <w:iCs w:val="false"/>
          <w:color w:val="1F2937"/>
          <w:sz w:val="22"/>
          <w:szCs w:val="22"/>
        </w:rPr>
        <w:t xml:space="preserve">When to use it:</w:t>
      </w:r>
    </w:p>
    <w:p>
      <w:pPr>
        <w:pStyle w:val="ListParagraph"/>
        <w:numPr>
          <w:ilvl w:val="0"/>
          <w:numId w:val="2"/>
        </w:numPr>
        <w:spacing w:after="40"/>
      </w:pPr>
      <w:r>
        <w:rPr>
          <w:sz w:val="22"/>
          <w:szCs w:val="22"/>
        </w:rPr>
        <w:t xml:space="preserve">For bilingual families, your child can see the passage in their stronger language alongside English.</w:t>
      </w:r>
    </w:p>
    <w:p>
      <w:pPr>
        <w:pStyle w:val="ListParagraph"/>
        <w:numPr>
          <w:ilvl w:val="0"/>
          <w:numId w:val="2"/>
        </w:numPr>
        <w:spacing w:after="40"/>
      </w:pPr>
      <w:r>
        <w:rPr>
          <w:sz w:val="22"/>
          <w:szCs w:val="22"/>
        </w:rPr>
        <w:t xml:space="preserve">For studying texts from another culture (like Esperanza Rising for Spanish heritage families).</w:t>
      </w:r>
    </w:p>
    <w:p>
      <w:pPr>
        <w:pStyle w:val="ListParagraph"/>
        <w:numPr>
          <w:ilvl w:val="0"/>
          <w:numId w:val="2"/>
        </w:numPr>
        <w:spacing w:after="40"/>
      </w:pPr>
      <w:r>
        <w:rPr>
          <w:sz w:val="22"/>
          <w:szCs w:val="22"/>
        </w:rPr>
        <w:t xml:space="preserve">For vocabulary building across languages.</w:t>
      </w:r>
    </w:p>
    <w:p>
      <w:pPr>
        <w:spacing w:after="200"/>
      </w:pPr>
      <w:r>
        <w:t xml:space="preserve"/>
      </w:r>
    </w:p>
    <w:p>
      <w:pPr>
        <w:pStyle w:val="Heading2"/>
        <w:spacing w:after="120" w:before="240"/>
      </w:pPr>
      <w:r>
        <w:rPr>
          <w:b/>
          <w:bCs/>
          <w:color w:val="1F2937"/>
        </w:rPr>
        <w:t xml:space="preserve">Lexile filter (for matching reader ability)</w:t>
      </w:r>
    </w:p>
    <w:p>
      <w:pPr>
        <w:spacing w:after="80"/>
        <w:jc w:val="left"/>
      </w:pPr>
      <w:r>
        <w:rPr>
          <w:b w:val="false"/>
          <w:bCs w:val="false"/>
          <w:i w:val="false"/>
          <w:iCs w:val="false"/>
          <w:color w:val="1F2937"/>
          <w:sz w:val="22"/>
          <w:szCs w:val="22"/>
        </w:rPr>
        <w:t xml:space="preserve">What it does: Lets you filter the library by Lexile range, so you can find passages at exactly the right difficulty.</w:t>
      </w:r>
    </w:p>
    <w:p>
      <w:pPr>
        <w:spacing w:after="80"/>
        <w:jc w:val="left"/>
      </w:pPr>
      <w:r>
        <w:rPr>
          <w:b/>
          <w:bCs/>
          <w:i w:val="false"/>
          <w:iCs w:val="false"/>
          <w:color w:val="1F2937"/>
          <w:sz w:val="22"/>
          <w:szCs w:val="22"/>
        </w:rPr>
        <w:t xml:space="preserve">When to use it:</w:t>
      </w:r>
    </w:p>
    <w:p>
      <w:pPr>
        <w:pStyle w:val="ListParagraph"/>
        <w:numPr>
          <w:ilvl w:val="0"/>
          <w:numId w:val="2"/>
        </w:numPr>
        <w:spacing w:after="40"/>
      </w:pPr>
      <w:r>
        <w:rPr>
          <w:sz w:val="22"/>
          <w:szCs w:val="22"/>
        </w:rPr>
        <w:t xml:space="preserve">Struggling reader: filter for Lexile range 200L–600L. (Grade 3–4 level for a 5th grader who needs scaffolding.)</w:t>
      </w:r>
    </w:p>
    <w:p>
      <w:pPr>
        <w:pStyle w:val="ListParagraph"/>
        <w:numPr>
          <w:ilvl w:val="0"/>
          <w:numId w:val="2"/>
        </w:numPr>
        <w:spacing w:after="40"/>
      </w:pPr>
      <w:r>
        <w:rPr>
          <w:sz w:val="22"/>
          <w:szCs w:val="22"/>
        </w:rPr>
        <w:t xml:space="preserve">On-level reader: filter for 600L–900L. (Typical Grade 5 range.)</w:t>
      </w:r>
    </w:p>
    <w:p>
      <w:pPr>
        <w:pStyle w:val="ListParagraph"/>
        <w:numPr>
          <w:ilvl w:val="0"/>
          <w:numId w:val="2"/>
        </w:numPr>
        <w:spacing w:after="40"/>
      </w:pPr>
      <w:r>
        <w:rPr>
          <w:sz w:val="22"/>
          <w:szCs w:val="22"/>
        </w:rPr>
        <w:t xml:space="preserve">Advanced reader: filter for 900L–1200L. (Stretch passages for Grade 6–7.)</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If your child has an IEP/504 plan, document text-to-speech and translation as accommodations in your IHIP. These are legitimate differentiation strategies and reflect well in any review.</w:t>
            </w:r>
          </w:p>
          <w:p>
            <w:pPr>
              <w:spacing w:after="100"/>
            </w:pPr>
            <w:r>
              <w:rPr>
                <w:color w:val="1F2937"/>
                <w:sz w:val="22"/>
                <w:szCs w:val="22"/>
              </w:rPr>
              <w:t xml:space="preserve">When choosing a passage, check both the suggested grade AND the Lexile score. A 5th grade passage at 870L is more challenging than a 5th grade passage at 590L.</w:t>
            </w:r>
          </w:p>
          <w:p>
            <w:pPr>
              <w:spacing w:after="100"/>
            </w:pPr>
            <w:r>
              <w:rPr>
                <w:color w:val="1F2937"/>
                <w:sz w:val="22"/>
                <w:szCs w:val="22"/>
              </w:rPr>
              <w:t xml:space="preserve">Don’t assume your child can’t handle a higher Lexile. With text-to-speech support, many children comprehend well above their independent reading level.</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12. Integrating CommonLit with the GeneralDiploma Templates</w:t>
            </w:r>
          </w:p>
        </w:tc>
      </w:tr>
    </w:tbl>
    <w:p>
      <w:pPr>
        <w:spacing w:after="200"/>
      </w:pPr>
      <w:r>
        <w:t xml:space="preserve"/>
      </w:r>
    </w:p>
    <w:p>
      <w:pPr>
        <w:pStyle w:val="Heading2"/>
        <w:spacing w:after="120" w:before="240"/>
      </w:pPr>
      <w:r>
        <w:rPr>
          <w:b/>
          <w:bCs/>
          <w:color w:val="1F2937"/>
        </w:rPr>
        <w:t xml:space="preserve">Logging CommonLit time</w:t>
      </w:r>
    </w:p>
    <w:p>
      <w:pPr>
        <w:pStyle w:val="ListParagraph"/>
        <w:numPr>
          <w:ilvl w:val="0"/>
          <w:numId w:val="2"/>
        </w:numPr>
        <w:spacing w:after="40"/>
      </w:pPr>
      <w:r>
        <w:rPr>
          <w:sz w:val="22"/>
          <w:szCs w:val="22"/>
        </w:rPr>
        <w:t xml:space="preserve">Template 2A (Annual Attendance &amp; Hours Log): record CommonLit reading time as part of daily total instructional hours.</w:t>
      </w:r>
    </w:p>
    <w:p>
      <w:pPr>
        <w:pStyle w:val="ListParagraph"/>
        <w:numPr>
          <w:ilvl w:val="0"/>
          <w:numId w:val="2"/>
        </w:numPr>
        <w:spacing w:after="40"/>
      </w:pPr>
      <w:r>
        <w:rPr>
          <w:sz w:val="22"/>
          <w:szCs w:val="22"/>
        </w:rPr>
        <w:t xml:space="preserve">Template 2B (Subject-Hours Tracker): allocate CommonLit time mostly to ELA, with some to Social Studies when reading SS-aligned passages.</w:t>
      </w:r>
    </w:p>
    <w:p>
      <w:pPr>
        <w:spacing w:after="200"/>
      </w:pPr>
      <w:r>
        <w:t xml:space="preserve"/>
      </w:r>
    </w:p>
    <w:p>
      <w:pPr>
        <w:pStyle w:val="Heading2"/>
        <w:spacing w:after="120" w:before="240"/>
      </w:pPr>
      <w:r>
        <w:rPr>
          <w:b/>
          <w:bCs/>
          <w:color w:val="1F2937"/>
        </w:rPr>
        <w:t xml:space="preserve">Logging CommonLit standards coverage</w:t>
      </w:r>
    </w:p>
    <w:p>
      <w:pPr>
        <w:pStyle w:val="ListParagraph"/>
        <w:numPr>
          <w:ilvl w:val="0"/>
          <w:numId w:val="2"/>
        </w:numPr>
        <w:spacing w:after="40"/>
      </w:pPr>
      <w:r>
        <w:rPr>
          <w:sz w:val="22"/>
          <w:szCs w:val="22"/>
        </w:rPr>
        <w:t xml:space="preserve">Template 2E (ELA Standards Mastery Tracker): mark "P" or "M" for each RL/RI reading standard as you observe mastery across passages.</w:t>
      </w:r>
    </w:p>
    <w:p>
      <w:pPr>
        <w:pStyle w:val="ListParagraph"/>
        <w:numPr>
          <w:ilvl w:val="0"/>
          <w:numId w:val="2"/>
        </w:numPr>
        <w:spacing w:after="40"/>
      </w:pPr>
      <w:r>
        <w:rPr>
          <w:sz w:val="22"/>
          <w:szCs w:val="22"/>
        </w:rPr>
        <w:t xml:space="preserve">CommonLit’s questions are CCSS-tagged — you can see exactly which standard each question targets.</w:t>
      </w:r>
    </w:p>
    <w:p>
      <w:pPr>
        <w:pStyle w:val="ListParagraph"/>
        <w:numPr>
          <w:ilvl w:val="0"/>
          <w:numId w:val="2"/>
        </w:numPr>
        <w:spacing w:after="40"/>
      </w:pPr>
      <w:r>
        <w:rPr>
          <w:sz w:val="22"/>
          <w:szCs w:val="22"/>
        </w:rPr>
        <w:t xml:space="preserve">After 5–10 passages where the child consistently answers RI.5.2 questions correctly, mark "M" on Template 2E.</w:t>
      </w:r>
    </w:p>
    <w:p>
      <w:pPr>
        <w:spacing w:after="200"/>
      </w:pPr>
      <w:r>
        <w:t xml:space="preserve"/>
      </w:r>
    </w:p>
    <w:p>
      <w:pPr>
        <w:pStyle w:val="Heading2"/>
        <w:spacing w:after="120" w:before="240"/>
      </w:pPr>
      <w:r>
        <w:rPr>
          <w:b/>
          <w:bCs/>
          <w:color w:val="1F2937"/>
        </w:rPr>
        <w:t xml:space="preserve">Documenting CommonLit in your IHIP</w:t>
      </w:r>
    </w:p>
    <w:p>
      <w:pPr>
        <w:spacing w:after="100"/>
        <w:jc w:val="left"/>
      </w:pPr>
      <w:r>
        <w:rPr>
          <w:b w:val="false"/>
          <w:bCs w:val="false"/>
          <w:i w:val="false"/>
          <w:iCs w:val="false"/>
          <w:color w:val="1F2937"/>
          <w:sz w:val="22"/>
          <w:szCs w:val="22"/>
        </w:rPr>
        <w:t xml:space="preserve">In Template 3B (NYS IHIP), list CommonLit as a curriculum source for ELA. Example phrasing:</w:t>
      </w:r>
    </w:p>
    <w:p>
      <w:pPr>
        <w:spacing w:after="200"/>
        <w:jc w:val="left"/>
      </w:pPr>
      <w:r>
        <w:rPr>
          <w:b w:val="false"/>
          <w:bCs w:val="false"/>
          <w:i/>
          <w:iCs/>
          <w:color w:val="1F2937"/>
          <w:sz w:val="22"/>
          <w:szCs w:val="22"/>
        </w:rPr>
        <w:t xml:space="preserve">ELA: "GeneralDiploma.com Grade 5 ELA Curriculum, supplemented by CommonLit (commonlit.org) for additional leveled reading passages, paired texts, and Text Sets aligned to unit themes. Approximately 60 reading passages will be assigned and scored across the year, with mastery tracked on the GD ELA Standards Mastery Tracker."</w:t>
      </w:r>
    </w:p>
    <w:p>
      <w:pPr>
        <w:pStyle w:val="Heading2"/>
        <w:spacing w:after="120" w:before="240"/>
      </w:pPr>
      <w:r>
        <w:rPr>
          <w:b/>
          <w:bCs/>
          <w:color w:val="1F2937"/>
        </w:rPr>
        <w:t xml:space="preserve">Documenting CommonLit in Quarterly Reports</w:t>
      </w:r>
    </w:p>
    <w:p>
      <w:pPr>
        <w:spacing w:after="100"/>
        <w:jc w:val="left"/>
      </w:pPr>
      <w:r>
        <w:rPr>
          <w:b w:val="false"/>
          <w:bCs w:val="false"/>
          <w:i w:val="false"/>
          <w:iCs w:val="false"/>
          <w:color w:val="1F2937"/>
          <w:sz w:val="22"/>
          <w:szCs w:val="22"/>
        </w:rPr>
        <w:t xml:space="preserve">In Template 3C (NYS Quarterly Report), mention specific CommonLit work completed:</w:t>
      </w:r>
    </w:p>
    <w:p>
      <w:pPr>
        <w:pStyle w:val="ListParagraph"/>
        <w:numPr>
          <w:ilvl w:val="0"/>
          <w:numId w:val="2"/>
        </w:numPr>
        <w:spacing w:after="40"/>
      </w:pPr>
      <w:r>
        <w:rPr>
          <w:sz w:val="22"/>
          <w:szCs w:val="22"/>
        </w:rPr>
        <w:t xml:space="preserve">"Completed 15 CommonLit reading passages during the quarter, including paired texts on Indigenous civilizations of the Americas."</w:t>
      </w:r>
    </w:p>
    <w:p>
      <w:pPr>
        <w:pStyle w:val="ListParagraph"/>
        <w:numPr>
          <w:ilvl w:val="0"/>
          <w:numId w:val="2"/>
        </w:numPr>
        <w:spacing w:after="40"/>
      </w:pPr>
      <w:r>
        <w:rPr>
          <w:sz w:val="22"/>
          <w:szCs w:val="22"/>
        </w:rPr>
        <w:t xml:space="preserve">"Demonstrated mastery on RI.5.2 (main idea) across multiple CommonLit assignments."</w:t>
      </w:r>
    </w:p>
    <w:p>
      <w:pPr>
        <w:pStyle w:val="ListParagraph"/>
        <w:numPr>
          <w:ilvl w:val="0"/>
          <w:numId w:val="2"/>
        </w:numPr>
        <w:spacing w:after="40"/>
      </w:pPr>
      <w:r>
        <w:rPr>
          <w:sz w:val="22"/>
          <w:szCs w:val="22"/>
        </w:rPr>
        <w:t xml:space="preserve">"Took CommonLit’s Free Reading Assessment as Q1 baseline; scored at grade level on inference and vocabulary."</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Save the Free Reading Assessment report. It’s ideal Q1 baseline portfolio evidence for the NYS IHIP.</w:t>
            </w:r>
          </w:p>
          <w:p>
            <w:pPr>
              <w:spacing w:after="100"/>
            </w:pPr>
            <w:r>
              <w:rPr>
                <w:color w:val="1F2937"/>
                <w:sz w:val="22"/>
                <w:szCs w:val="22"/>
              </w:rPr>
              <w:t xml:space="preserve">Print 1–2 of your child’s best CommonLit responses per quarter for portfolio inclusion.</w:t>
            </w:r>
          </w:p>
          <w:p>
            <w:pPr>
              <w:spacing w:after="100"/>
            </w:pPr>
            <w:r>
              <w:rPr>
                <w:color w:val="1F2937"/>
                <w:sz w:val="22"/>
                <w:szCs w:val="22"/>
              </w:rPr>
              <w:t xml:space="preserve">CommonLit is a well-known and respected platform. NYS districts accept it without question as a curriculum source.</w:t>
            </w:r>
          </w:p>
          <w:p>
            <w:pPr>
              <w:spacing w:after="100"/>
            </w:pPr>
            <w:r>
              <w:rPr>
                <w:color w:val="1F2937"/>
                <w:sz w:val="22"/>
                <w:szCs w:val="22"/>
              </w:rPr>
              <w:t xml:space="preserve">For state reporting, CommonLit’s standard alignment makes it easy to document which CCSS standards your child has practiced.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13. CommonLit 360: An Honest Note About Grade 6 and Beyond</w:t>
            </w:r>
          </w:p>
        </w:tc>
      </w:tr>
    </w:tbl>
    <w:p>
      <w:pPr>
        <w:spacing w:after="200"/>
      </w:pPr>
      <w:r>
        <w:t xml:space="preserve"/>
      </w:r>
    </w:p>
    <w:p>
      <w:pPr>
        <w:pStyle w:val="Heading2"/>
        <w:spacing w:after="120" w:before="240"/>
      </w:pPr>
      <w:r>
        <w:rPr>
          <w:b/>
          <w:bCs/>
          <w:color w:val="BE185D"/>
        </w:rPr>
        <w:t xml:space="preserve">What CommonLit 360 is</w:t>
      </w:r>
    </w:p>
    <w:p>
      <w:pPr>
        <w:pBdr>
          <w:bottom w:val="single" w:color="BE185D" w:sz="6" w:space="1"/>
        </w:pBdr>
        <w:spacing w:after="120" w:before="60"/>
      </w:pPr>
      <w:r>
        <w:t xml:space="preserve"/>
      </w:r>
    </w:p>
    <w:p>
      <w:pPr>
        <w:spacing w:after="200"/>
        <w:jc w:val="left"/>
      </w:pPr>
      <w:r>
        <w:rPr>
          <w:b w:val="false"/>
          <w:bCs w:val="false"/>
          <w:i w:val="false"/>
          <w:iCs w:val="false"/>
          <w:color w:val="1F2937"/>
          <w:sz w:val="22"/>
          <w:szCs w:val="22"/>
        </w:rPr>
        <w:t xml:space="preserve">CommonLit 360 is CommonLit’s full ELA curriculum for grades 6–12. It includes multi-genre units, full novels, vocabulary instruction, writing instruction, and structured weekly lesson plans. As of 2026, it covers grades 6–12 only.</w:t>
      </w:r>
    </w:p>
    <w:p>
      <w:pPr>
        <w:pStyle w:val="Heading2"/>
        <w:spacing w:after="120" w:before="240"/>
      </w:pPr>
      <w:r>
        <w:rPr>
          <w:b/>
          <w:bCs/>
          <w:color w:val="1F2937"/>
        </w:rPr>
        <w:t xml:space="preserve">Why it matters for Grade 5 families</w:t>
      </w:r>
    </w:p>
    <w:p>
      <w:pPr>
        <w:pStyle w:val="ListParagraph"/>
        <w:numPr>
          <w:ilvl w:val="0"/>
          <w:numId w:val="2"/>
        </w:numPr>
        <w:spacing w:after="40"/>
      </w:pPr>
      <w:r>
        <w:rPr>
          <w:sz w:val="22"/>
          <w:szCs w:val="22"/>
        </w:rPr>
        <w:t xml:space="preserve">Your Grade 5 student is one year away from the full CommonLit 360 curriculum being available to them.</w:t>
      </w:r>
    </w:p>
    <w:p>
      <w:pPr>
        <w:pStyle w:val="ListParagraph"/>
        <w:numPr>
          <w:ilvl w:val="0"/>
          <w:numId w:val="2"/>
        </w:numPr>
        <w:spacing w:after="40"/>
      </w:pPr>
      <w:r>
        <w:rPr>
          <w:sz w:val="22"/>
          <w:szCs w:val="22"/>
        </w:rPr>
        <w:t xml:space="preserve">Starting with CommonLit’s free library in Grade 5 sets up a smooth transition.</w:t>
      </w:r>
    </w:p>
    <w:p>
      <w:pPr>
        <w:pStyle w:val="ListParagraph"/>
        <w:numPr>
          <w:ilvl w:val="0"/>
          <w:numId w:val="2"/>
        </w:numPr>
        <w:spacing w:after="40"/>
      </w:pPr>
      <w:r>
        <w:rPr>
          <w:sz w:val="22"/>
          <w:szCs w:val="22"/>
        </w:rPr>
        <w:t xml:space="preserve">When your child reaches Grade 6, you can either continue with the free library OR access the full 360 curriculum.</w:t>
      </w:r>
    </w:p>
    <w:p>
      <w:pPr>
        <w:spacing w:after="200"/>
      </w:pPr>
      <w:r>
        <w:t xml:space="preserve"/>
      </w:r>
    </w:p>
    <w:p>
      <w:pPr>
        <w:pStyle w:val="Heading2"/>
        <w:spacing w:after="120" w:before="240"/>
      </w:pPr>
      <w:r>
        <w:rPr>
          <w:b/>
          <w:bCs/>
          <w:color w:val="1F2937"/>
        </w:rPr>
        <w:t xml:space="preserve">Is CommonLit 360 free for Grade 6+?</w:t>
      </w:r>
    </w:p>
    <w:p>
      <w:pPr>
        <w:spacing w:after="100"/>
        <w:jc w:val="left"/>
      </w:pPr>
      <w:r>
        <w:rPr>
          <w:b w:val="false"/>
          <w:bCs w:val="false"/>
          <w:i w:val="false"/>
          <w:iCs w:val="false"/>
          <w:color w:val="1F2937"/>
          <w:sz w:val="22"/>
          <w:szCs w:val="22"/>
        </w:rPr>
        <w:t xml:space="preserve">Mostly yes. CommonLit 360’s lesson plans, reading passages, and discussion questions are FREE for teachers. The PAID tier (School Essentials PRO at $4000/school/year) adds:</w:t>
      </w:r>
    </w:p>
    <w:p>
      <w:pPr>
        <w:pStyle w:val="ListParagraph"/>
        <w:numPr>
          <w:ilvl w:val="0"/>
          <w:numId w:val="2"/>
        </w:numPr>
        <w:spacing w:after="40"/>
      </w:pPr>
      <w:r>
        <w:rPr>
          <w:sz w:val="22"/>
          <w:szCs w:val="22"/>
        </w:rPr>
        <w:t xml:space="preserve">The Assessment Series (three benchmark assessments per year).</w:t>
      </w:r>
    </w:p>
    <w:p>
      <w:pPr>
        <w:pStyle w:val="ListParagraph"/>
        <w:numPr>
          <w:ilvl w:val="0"/>
          <w:numId w:val="2"/>
        </w:numPr>
        <w:spacing w:after="40"/>
      </w:pPr>
      <w:r>
        <w:rPr>
          <w:sz w:val="22"/>
          <w:szCs w:val="22"/>
        </w:rPr>
        <w:t xml:space="preserve">Comprehensive data reports for administrators.</w:t>
      </w:r>
    </w:p>
    <w:p>
      <w:pPr>
        <w:pStyle w:val="ListParagraph"/>
        <w:numPr>
          <w:ilvl w:val="0"/>
          <w:numId w:val="2"/>
        </w:numPr>
        <w:spacing w:after="40"/>
      </w:pPr>
      <w:r>
        <w:rPr>
          <w:sz w:val="22"/>
          <w:szCs w:val="22"/>
        </w:rPr>
        <w:t xml:space="preserve">Premium professional development.</w:t>
      </w:r>
    </w:p>
    <w:p>
      <w:pPr>
        <w:pStyle w:val="ListParagraph"/>
        <w:numPr>
          <w:ilvl w:val="0"/>
          <w:numId w:val="2"/>
        </w:numPr>
        <w:spacing w:after="40"/>
      </w:pPr>
      <w:r>
        <w:rPr>
          <w:sz w:val="22"/>
          <w:szCs w:val="22"/>
        </w:rPr>
        <w:t xml:space="preserve">Print materials shipped to schools.</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Homeschool families do NOT need CommonLit School Essentials PRO.</w:t>
            </w:r>
          </w:p>
          <w:p>
            <w:pPr>
              <w:spacing w:after="100"/>
            </w:pPr>
            <w:r>
              <w:rPr>
                <w:color w:val="1F2937"/>
                <w:sz w:val="22"/>
                <w:szCs w:val="22"/>
              </w:rPr>
              <w:t xml:space="preserve">The free version of CommonLit 360 (for grades 6–12) is sufficient for most homeschool ELA needs at that level.</w:t>
            </w:r>
          </w:p>
          <w:p>
            <w:pPr>
              <w:spacing w:after="100"/>
            </w:pPr>
            <w:r>
              <w:rPr>
                <w:color w:val="1F2937"/>
                <w:sz w:val="22"/>
                <w:szCs w:val="22"/>
              </w:rPr>
              <w:t xml:space="preserve">When you reach Grade 6 buildout in your GeneralDiploma.com curriculum, the CommonLit 360 free curriculum becomes a significant supplement option.</w:t>
            </w:r>
          </w:p>
        </w:tc>
      </w:tr>
    </w:tbl>
    <w:p>
      <w:pPr>
        <w:spacing w:after="200"/>
      </w:pPr>
      <w:r>
        <w:t xml:space="preserve"/>
      </w:r>
    </w:p>
    <w:p>
      <w:pPr>
        <w:pStyle w:val="Heading2"/>
        <w:spacing w:after="120" w:before="240"/>
      </w:pPr>
      <w:r>
        <w:rPr>
          <w:b/>
          <w:bCs/>
          <w:color w:val="1F2937"/>
        </w:rPr>
        <w:t xml:space="preserve">Grade 5 to Grade 6 transition plan</w:t>
      </w:r>
    </w:p>
    <w:p>
      <w:pPr>
        <w:spacing w:after="100"/>
        <w:jc w:val="left"/>
      </w:pPr>
      <w:r>
        <w:rPr>
          <w:b w:val="false"/>
          <w:bCs w:val="false"/>
          <w:i w:val="false"/>
          <w:iCs w:val="false"/>
          <w:color w:val="1F2937"/>
          <w:sz w:val="22"/>
          <w:szCs w:val="22"/>
        </w:rPr>
        <w:t xml:space="preserve">When your child finishes Grade 5 (May/June), explore CommonLit 360 to plan for Grade 6:</w:t>
      </w:r>
    </w:p>
    <w:p>
      <w:pPr>
        <w:spacing w:after="60"/>
        <w:ind w:left="360" w:hanging="360"/>
      </w:pPr>
      <w:r>
        <w:rPr>
          <w:b/>
          <w:bCs/>
          <w:color w:val="BE185D"/>
          <w:sz w:val="22"/>
          <w:szCs w:val="22"/>
        </w:rPr>
        <w:t xml:space="preserve">1. </w:t>
      </w:r>
      <w:r>
        <w:rPr>
          <w:sz w:val="22"/>
          <w:szCs w:val="22"/>
        </w:rPr>
        <w:t xml:space="preserve">Log into your CommonLit teacher account.</w:t>
      </w:r>
    </w:p>
    <w:p>
      <w:pPr>
        <w:spacing w:after="60"/>
        <w:ind w:left="360" w:hanging="360"/>
      </w:pPr>
      <w:r>
        <w:rPr>
          <w:b/>
          <w:bCs/>
          <w:color w:val="BE185D"/>
          <w:sz w:val="22"/>
          <w:szCs w:val="22"/>
        </w:rPr>
        <w:t xml:space="preserve">2. </w:t>
      </w:r>
      <w:r>
        <w:rPr>
          <w:sz w:val="22"/>
          <w:szCs w:val="22"/>
        </w:rPr>
        <w:t xml:space="preserve">Navigate to the 360 tab in your dashboard.</w:t>
      </w:r>
    </w:p>
    <w:p>
      <w:pPr>
        <w:spacing w:after="60"/>
        <w:ind w:left="360" w:hanging="360"/>
      </w:pPr>
      <w:r>
        <w:rPr>
          <w:b/>
          <w:bCs/>
          <w:color w:val="BE185D"/>
          <w:sz w:val="22"/>
          <w:szCs w:val="22"/>
        </w:rPr>
        <w:t xml:space="preserve">3. </w:t>
      </w:r>
      <w:r>
        <w:rPr>
          <w:sz w:val="22"/>
          <w:szCs w:val="22"/>
        </w:rPr>
        <w:t xml:space="preserve">Browse the Grade 6 curriculum: 5–6 multi-week units, each with multiple passages and writing tasks.</w:t>
      </w:r>
    </w:p>
    <w:p>
      <w:pPr>
        <w:spacing w:after="60"/>
        <w:ind w:left="360" w:hanging="360"/>
      </w:pPr>
      <w:r>
        <w:rPr>
          <w:b/>
          <w:bCs/>
          <w:color w:val="BE185D"/>
          <w:sz w:val="22"/>
          <w:szCs w:val="22"/>
        </w:rPr>
        <w:t xml:space="preserve">4. </w:t>
      </w:r>
      <w:r>
        <w:rPr>
          <w:sz w:val="22"/>
          <w:szCs w:val="22"/>
        </w:rPr>
        <w:t xml:space="preserve">Preview a sample unit to get a feel for the structure.</w:t>
      </w:r>
    </w:p>
    <w:p>
      <w:pPr>
        <w:spacing w:after="60"/>
        <w:ind w:left="360" w:hanging="360"/>
      </w:pPr>
      <w:r>
        <w:rPr>
          <w:b/>
          <w:bCs/>
          <w:color w:val="BE185D"/>
          <w:sz w:val="22"/>
          <w:szCs w:val="22"/>
        </w:rPr>
        <w:t xml:space="preserve">5. </w:t>
      </w:r>
      <w:r>
        <w:rPr>
          <w:sz w:val="22"/>
          <w:szCs w:val="22"/>
        </w:rPr>
        <w:t xml:space="preserve">In your Grade 6 IHIP, you can incorporate CommonLit 360 as the primary ELA curriculum if you choose, supplemented by GD’s Grade 6 buildout.</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In Grade 5, you’re building familiarity with the CommonLit platform and library.</w:t>
            </w:r>
          </w:p>
          <w:p>
            <w:pPr>
              <w:spacing w:after="100"/>
            </w:pPr>
            <w:r>
              <w:rPr>
                <w:color w:val="1F2937"/>
                <w:sz w:val="22"/>
                <w:szCs w:val="22"/>
              </w:rPr>
              <w:t xml:space="preserve">In Grade 6, you can ramp up to the full 360 curriculum if it fits your family’s approach.</w:t>
            </w:r>
          </w:p>
          <w:p>
            <w:pPr>
              <w:spacing w:after="100"/>
            </w:pPr>
            <w:r>
              <w:rPr>
                <w:color w:val="1F2937"/>
                <w:sz w:val="22"/>
                <w:szCs w:val="22"/>
              </w:rPr>
              <w:t xml:space="preserve">GeneralDiploma.com’s Grade 6 buildout will integrate with CommonLit 360 where helpful.</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E185D" w:sz="12"/>
              <w:left w:val="single" w:color="BE185D" w:sz="12"/>
              <w:bottom w:val="single" w:color="BE185D" w:sz="12"/>
              <w:right w:val="single" w:color="BE185D" w:sz="12"/>
            </w:tcBorders>
            <w:shd w:fill="BE185D" w:val="clear"/>
            <w:tcMar>
              <w:top w:type="dxa" w:w="200"/>
              <w:left w:type="dxa" w:w="200"/>
              <w:bottom w:type="dxa" w:w="200"/>
              <w:right w:type="dxa" w:w="200"/>
            </w:tcMar>
          </w:tcPr>
          <w:p>
            <w:pPr>
              <w:spacing w:after="80"/>
              <w:jc w:val="center"/>
            </w:pPr>
            <w:r>
              <w:rPr>
                <w:b/>
                <w:bCs/>
                <w:color w:val="FFFFFF"/>
                <w:sz w:val="36"/>
                <w:szCs w:val="36"/>
              </w:rPr>
              <w:t xml:space="preserve">14. Troubleshooting and FAQs</w:t>
            </w:r>
          </w:p>
        </w:tc>
      </w:tr>
    </w:tbl>
    <w:p>
      <w:pPr>
        <w:spacing w:after="200"/>
      </w:pPr>
      <w:r>
        <w:t xml:space="preserve"/>
      </w:r>
    </w:p>
    <w:p>
      <w:pPr>
        <w:spacing w:after="80"/>
        <w:jc w:val="left"/>
      </w:pPr>
      <w:r>
        <w:rPr>
          <w:b/>
          <w:bCs/>
          <w:i w:val="false"/>
          <w:iCs w:val="false"/>
          <w:color w:val="1F2937"/>
          <w:sz w:val="22"/>
          <w:szCs w:val="22"/>
        </w:rPr>
        <w:t xml:space="preserve">Q: Is CommonLit really free for homeschoolers?</w:t>
      </w:r>
    </w:p>
    <w:p>
      <w:pPr>
        <w:spacing w:after="200"/>
        <w:jc w:val="left"/>
      </w:pPr>
      <w:r>
        <w:rPr>
          <w:b w:val="false"/>
          <w:bCs w:val="false"/>
          <w:i w:val="false"/>
          <w:iCs w:val="false"/>
          <w:color w:val="1F2937"/>
          <w:sz w:val="22"/>
          <w:szCs w:val="22"/>
        </w:rPr>
        <w:t xml:space="preserve">A: Yes. The library, teacher dashboard, student dashboard, Guided Reading mode, annotations, paired texts, Text Sets, and the Free Reading Assessment are all free. There’s a paid School Essentials PRO tier ($4000/school/year) that adds advanced features schools want, but homeschool families don’t need it.</w:t>
      </w:r>
    </w:p>
    <w:p>
      <w:pPr>
        <w:spacing w:after="80"/>
        <w:jc w:val="left"/>
      </w:pPr>
      <w:r>
        <w:rPr>
          <w:b/>
          <w:bCs/>
          <w:i w:val="false"/>
          <w:iCs w:val="false"/>
          <w:color w:val="1F2937"/>
          <w:sz w:val="22"/>
          <w:szCs w:val="22"/>
        </w:rPr>
        <w:t xml:space="preserve">Q: Why does CommonLit ask for a school name during sign-up?</w:t>
      </w:r>
    </w:p>
    <w:p>
      <w:pPr>
        <w:spacing w:after="200"/>
        <w:jc w:val="left"/>
      </w:pPr>
      <w:r>
        <w:rPr>
          <w:b w:val="false"/>
          <w:bCs w:val="false"/>
          <w:i w:val="false"/>
          <w:iCs w:val="false"/>
          <w:color w:val="1F2937"/>
          <w:sz w:val="22"/>
          <w:szCs w:val="22"/>
        </w:rPr>
        <w:t xml:space="preserve">A: They’re built for school adoption, so the form assumes a school. Enter "Homeschool" or your family’s name for the school. CommonLit doesn’t restrict access based on school status.</w:t>
      </w:r>
    </w:p>
    <w:p>
      <w:pPr>
        <w:spacing w:after="80"/>
        <w:jc w:val="left"/>
      </w:pPr>
      <w:r>
        <w:rPr>
          <w:b/>
          <w:bCs/>
          <w:i w:val="false"/>
          <w:iCs w:val="false"/>
          <w:color w:val="1F2937"/>
          <w:sz w:val="22"/>
          <w:szCs w:val="22"/>
        </w:rPr>
        <w:t xml:space="preserve">Q: How does the free library at Grade 5 compare to the 360 curriculum at Grade 6+?</w:t>
      </w:r>
    </w:p>
    <w:p>
      <w:pPr>
        <w:spacing w:after="200"/>
        <w:jc w:val="left"/>
      </w:pPr>
      <w:r>
        <w:rPr>
          <w:b w:val="false"/>
          <w:bCs w:val="false"/>
          <w:i w:val="false"/>
          <w:iCs w:val="false"/>
          <w:color w:val="1F2937"/>
          <w:sz w:val="22"/>
          <w:szCs w:val="22"/>
        </w:rPr>
        <w:t xml:space="preserve">A: The free library is a deep collection of passages with no curriculum structure — you assemble lessons. The 360 curriculum (Grade 6+) provides full units with sequenced lessons, writing tasks, and vocabulary. At Grade 5, you provide the structure (via the GD curriculum); CommonLit provides the texts.</w:t>
      </w:r>
    </w:p>
    <w:p>
      <w:pPr>
        <w:spacing w:after="80"/>
        <w:jc w:val="left"/>
      </w:pPr>
      <w:r>
        <w:rPr>
          <w:b/>
          <w:bCs/>
          <w:i w:val="false"/>
          <w:iCs w:val="false"/>
          <w:color w:val="1F2937"/>
          <w:sz w:val="22"/>
          <w:szCs w:val="22"/>
        </w:rPr>
        <w:t xml:space="preserve">Q: My child finished a CommonLit assignment with all multiple-choice questions right but the open-response was weak. What now?</w:t>
      </w:r>
    </w:p>
    <w:p>
      <w:pPr>
        <w:spacing w:after="200"/>
        <w:jc w:val="left"/>
      </w:pPr>
      <w:r>
        <w:rPr>
          <w:b w:val="false"/>
          <w:bCs w:val="false"/>
          <w:i w:val="false"/>
          <w:iCs w:val="false"/>
          <w:color w:val="1F2937"/>
          <w:sz w:val="22"/>
          <w:szCs w:val="22"/>
        </w:rPr>
        <w:t xml:space="preserve">A: This is common. Multiple-choice tests recognition; open-response tests comprehension and articulation. Discuss the question with your child, ask them to explain their thinking, and have them revise their open-response. Document the growth.</w:t>
      </w:r>
    </w:p>
    <w:p>
      <w:pPr>
        <w:spacing w:after="80"/>
        <w:jc w:val="left"/>
      </w:pPr>
      <w:r>
        <w:rPr>
          <w:b/>
          <w:bCs/>
          <w:i w:val="false"/>
          <w:iCs w:val="false"/>
          <w:color w:val="1F2937"/>
          <w:sz w:val="22"/>
          <w:szCs w:val="22"/>
        </w:rPr>
        <w:t xml:space="preserve">Q: I want to assign a passage but my child can’t read at the Lexile level. What now?</w:t>
      </w:r>
    </w:p>
    <w:p>
      <w:pPr>
        <w:spacing w:after="200"/>
        <w:jc w:val="left"/>
      </w:pPr>
      <w:r>
        <w:rPr>
          <w:b w:val="false"/>
          <w:bCs w:val="false"/>
          <w:i w:val="false"/>
          <w:iCs w:val="false"/>
          <w:color w:val="1F2937"/>
          <w:sz w:val="22"/>
          <w:szCs w:val="22"/>
        </w:rPr>
        <w:t xml:space="preserve">A: Three options: (1) Use a lower-Lexile passage on the same topic (filter by Lexile range). (2) Turn on text-to-speech so your child can listen while reading. (3) Read the passage together aloud, then have them answer the questions.</w:t>
      </w:r>
    </w:p>
    <w:p>
      <w:pPr>
        <w:spacing w:after="80"/>
        <w:jc w:val="left"/>
      </w:pPr>
      <w:r>
        <w:rPr>
          <w:b/>
          <w:bCs/>
          <w:i w:val="false"/>
          <w:iCs w:val="false"/>
          <w:color w:val="1F2937"/>
          <w:sz w:val="22"/>
          <w:szCs w:val="22"/>
        </w:rPr>
        <w:t xml:space="preserve">Q: CommonLit has passages on heavy topics (slavery, violence, racism). How do I handle these for a 5th grader?</w:t>
      </w:r>
    </w:p>
    <w:p>
      <w:pPr>
        <w:spacing w:after="200"/>
        <w:jc w:val="left"/>
      </w:pPr>
      <w:r>
        <w:rPr>
          <w:b w:val="false"/>
          <w:bCs w:val="false"/>
          <w:i w:val="false"/>
          <w:iCs w:val="false"/>
          <w:color w:val="1F2937"/>
          <w:sz w:val="22"/>
          <w:szCs w:val="22"/>
        </w:rPr>
        <w:t xml:space="preserve">A: ALWAYS preview before assigning. CommonLit tags content but doesn’t restrict by age. For Grade 5, you may choose simpler primary sources or save heavier readings for later grades. CommonLit has plenty of age-appropriate options on every theme.</w:t>
      </w:r>
    </w:p>
    <w:p>
      <w:pPr>
        <w:spacing w:after="80"/>
        <w:jc w:val="left"/>
      </w:pPr>
      <w:r>
        <w:rPr>
          <w:b/>
          <w:bCs/>
          <w:i w:val="false"/>
          <w:iCs w:val="false"/>
          <w:color w:val="1F2937"/>
          <w:sz w:val="22"/>
          <w:szCs w:val="22"/>
        </w:rPr>
        <w:t xml:space="preserve">Q: Can I download CommonLit passages as PDFs?</w:t>
      </w:r>
    </w:p>
    <w:p>
      <w:pPr>
        <w:spacing w:after="200"/>
        <w:jc w:val="left"/>
      </w:pPr>
      <w:r>
        <w:rPr>
          <w:b w:val="false"/>
          <w:bCs w:val="false"/>
          <w:i w:val="false"/>
          <w:iCs w:val="false"/>
          <w:color w:val="1F2937"/>
          <w:sz w:val="22"/>
          <w:szCs w:val="22"/>
        </w:rPr>
        <w:t xml:space="preserve">A: Yes. On any passage page, click "Download PDF." You’ll get a print-ready version with questions and answer space. This is helpful for offline work or for portfolio printing.</w:t>
      </w:r>
    </w:p>
    <w:p>
      <w:pPr>
        <w:spacing w:after="80"/>
        <w:jc w:val="left"/>
      </w:pPr>
      <w:r>
        <w:rPr>
          <w:b/>
          <w:bCs/>
          <w:i w:val="false"/>
          <w:iCs w:val="false"/>
          <w:color w:val="1F2937"/>
          <w:sz w:val="22"/>
          <w:szCs w:val="22"/>
        </w:rPr>
        <w:t xml:space="preserve">Q: My child loves a particular CommonLit author. How do I find more?</w:t>
      </w:r>
    </w:p>
    <w:p>
      <w:pPr>
        <w:spacing w:after="200"/>
        <w:jc w:val="left"/>
      </w:pPr>
      <w:r>
        <w:rPr>
          <w:b w:val="false"/>
          <w:bCs w:val="false"/>
          <w:i w:val="false"/>
          <w:iCs w:val="false"/>
          <w:color w:val="1F2937"/>
          <w:sz w:val="22"/>
          <w:szCs w:val="22"/>
        </w:rPr>
        <w:t xml:space="preserve">A: Use the search bar to search by author name. CommonLit indexes by author, so you’ll find all of their available passages.</w:t>
      </w:r>
    </w:p>
    <w:p>
      <w:pPr>
        <w:spacing w:after="80"/>
        <w:jc w:val="left"/>
      </w:pPr>
      <w:r>
        <w:rPr>
          <w:b/>
          <w:bCs/>
          <w:i w:val="false"/>
          <w:iCs w:val="false"/>
          <w:color w:val="1F2937"/>
          <w:sz w:val="22"/>
          <w:szCs w:val="22"/>
        </w:rPr>
        <w:t xml:space="preserve">Q: How long should a typical CommonLit assignment take?</w:t>
      </w:r>
    </w:p>
    <w:p>
      <w:pPr>
        <w:spacing w:after="200"/>
        <w:jc w:val="left"/>
      </w:pPr>
      <w:r>
        <w:rPr>
          <w:b w:val="false"/>
          <w:bCs w:val="false"/>
          <w:i w:val="false"/>
          <w:iCs w:val="false"/>
          <w:color w:val="1F2937"/>
          <w:sz w:val="22"/>
          <w:szCs w:val="22"/>
        </w:rPr>
        <w:t xml:space="preserve">A: For Grade 5: 15–30 minutes per short passage (including reading and answering questions). 30–60 minutes for longer passages or paired text comparisons. Plan 2 sessions per week.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pPr>
            <w:r>
              <w:rPr>
                <w:b/>
                <w:bCs/>
                <w:color w:val="1E3A8A"/>
                <w:sz w:val="24"/>
                <w:szCs w:val="24"/>
              </w:rPr>
              <w:t xml:space="preserve">🔗 KEY URL</w:t>
            </w:r>
          </w:p>
          <w:p>
            <w:pPr>
              <w:spacing w:after="100"/>
            </w:pPr>
            <w:r>
              <w:rPr>
                <w:color w:val="1F2937"/>
                <w:sz w:val="22"/>
                <w:szCs w:val="22"/>
              </w:rPr>
              <w:t xml:space="preserve">CommonLit: https://www.commonlit.org</w:t>
            </w:r>
          </w:p>
          <w:p>
            <w:pPr>
              <w:spacing w:after="100"/>
            </w:pPr>
            <w:r>
              <w:rPr>
                <w:color w:val="1F2937"/>
                <w:sz w:val="22"/>
                <w:szCs w:val="22"/>
              </w:rPr>
              <w:t xml:space="preserve">Library: https://www.commonlit.org/en/library</w:t>
            </w:r>
          </w:p>
          <w:p>
            <w:pPr>
              <w:spacing w:after="100"/>
            </w:pPr>
            <w:r>
              <w:rPr>
                <w:color w:val="1F2937"/>
                <w:sz w:val="22"/>
                <w:szCs w:val="22"/>
              </w:rPr>
              <w:t xml:space="preserve">Help center: https://support.commonlit.org</w:t>
            </w:r>
          </w:p>
          <w:p>
            <w:pPr>
              <w:spacing w:after="100"/>
            </w:pPr>
            <w:r>
              <w:rPr>
                <w:color w:val="1F2937"/>
                <w:sz w:val="22"/>
                <w:szCs w:val="22"/>
              </w:rPr>
              <w:t xml:space="preserve">How to find texts (CommonLit guide): https://support.commonlit.org/article/457</w:t>
            </w:r>
          </w:p>
          <w:p>
            <w:pPr>
              <w:spacing w:after="100"/>
            </w:pPr>
            <w:r>
              <w:rPr>
                <w:color w:val="1F2937"/>
                <w:sz w:val="22"/>
                <w:szCs w:val="22"/>
              </w:rPr>
              <w:t xml:space="preserve">Lexile filter guide: https://support.commonlit.org/article/456</w:t>
            </w:r>
          </w:p>
        </w:tc>
      </w:tr>
    </w:tbl>
    <w:p>
      <w:pPr>
        <w:spacing w:after="200"/>
      </w:pPr>
      <w:r>
        <w:t xml:space="preserve"/>
      </w:r>
    </w:p>
    <w:p>
      <w:pPr>
        <w:spacing w:after="120" w:before="240"/>
        <w:jc w:val="center"/>
      </w:pPr>
      <w:r>
        <w:rPr>
          <w:b/>
          <w:bCs/>
          <w:i/>
          <w:iCs/>
          <w:color w:val="1F2937"/>
          <w:sz w:val="22"/>
          <w:szCs w:val="22"/>
        </w:rPr>
        <w:t xml:space="preserve">— End of CommonLit Integration Guide for Grade 5 —</w:t>
      </w:r>
    </w:p>
    <w:p>
      <w:pPr>
        <w:spacing w:after="80" w:before="80"/>
        <w:jc w:val="center"/>
      </w:pPr>
      <w:r>
        <w:rPr>
          <w:b/>
          <w:bCs/>
          <w:color w:val="BE185D"/>
          <w:sz w:val="22"/>
          <w:szCs w:val="22"/>
        </w:rPr>
        <w:t xml:space="preserve">A library of leveled reading at your fingertips — free, curated, and standards-aligned.</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8"/>
        <w:szCs w:val="18"/>
      </w:rPr>
      <w:t xml:space="preserve">GeneralDiploma.com — Page </w:t>
    </w:r>
    <w:r>
      <w:rPr>
        <w:color w:val="6B7280"/>
        <w:sz w:val="18"/>
        <w:szCs w:val="18"/>
      </w:rPr>
      <w:fldChar w:fldCharType="begin"/>
      <w:instrText xml:space="preserve">PAGE</w:instrText>
      <w:fldChar w:fldCharType="separate"/>
      <w:fldChar w:fldCharType="end"/>
    </w:r>
    <w:r>
      <w:rPr>
        <w:color w:val="6B7280"/>
        <w:sz w:val="18"/>
        <w:szCs w:val="18"/>
      </w:rPr>
      <w:t xml:space="preserve"> of </w:t>
    </w:r>
    <w:r>
      <w:rPr>
        <w:color w:val="6B7280"/>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B7280"/>
        <w:sz w:val="18"/>
        <w:szCs w:val="18"/>
      </w:rPr>
      <w:t xml:space="preserve">CommonLit Integration Guide — Grade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sz w:val="32"/>
      <w:szCs w:val="32"/>
    </w:rPr>
  </w:style>
  <w:style w:type="paragraph" w:styleId="Heading2">
    <w:name w:val="Heading 2"/>
    <w:basedOn w:val="Normal"/>
    <w:next w:val="Normal"/>
    <w:qFormat/>
    <w:pPr>
      <w:spacing w:after="14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CommonLit Integration Guide for Grade 5</dc:title>
  <dc:creator>GeneralDiploma.com</dc:creator>
  <dc:description>A guide for using CommonLit alongside the GeneralDiploma.com Grade 5 curriculum: account setup, library navigation with Text Sets, 36-week schedule, teacher tools, differentiation, GD template integration, and transition planning to CommonLit 360 at Grade 6.</dc:description>
  <cp:lastModifiedBy>Un-named</cp:lastModifiedBy>
  <cp:revision>1</cp:revision>
  <dcterms:created xsi:type="dcterms:W3CDTF">2026-05-11T14:36:50.662Z</dcterms:created>
  <dcterms:modified xsi:type="dcterms:W3CDTF">2026-05-11T14:36:50.676Z</dcterms:modified>
</cp:coreProperties>
</file>

<file path=docProps/custom.xml><?xml version="1.0" encoding="utf-8"?>
<Properties xmlns="http://schemas.openxmlformats.org/officeDocument/2006/custom-properties" xmlns:vt="http://schemas.openxmlformats.org/officeDocument/2006/docPropsVTypes"/>
</file>